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28ADC138" w:rsidR="0045799A" w:rsidRPr="00310530" w:rsidRDefault="00220536" w:rsidP="009042A1">
      <w:pPr>
        <w:spacing w:line="276" w:lineRule="auto"/>
        <w:rPr>
          <w:rFonts w:cstheme="majorHAnsi"/>
          <w:b/>
          <w:color w:val="2E74B5" w:themeColor="accent1" w:themeShade="BF"/>
          <w:spacing w:val="20"/>
          <w:sz w:val="40"/>
          <w:szCs w:val="40"/>
        </w:rPr>
      </w:pPr>
      <w:r w:rsidRPr="00310530">
        <w:rPr>
          <w:rFonts w:cstheme="majorHAnsi"/>
          <w:b/>
          <w:color w:val="2E74B5" w:themeColor="accent1" w:themeShade="BF"/>
          <w:spacing w:val="20"/>
          <w:sz w:val="40"/>
          <w:szCs w:val="40"/>
        </w:rPr>
        <w:t>CHILD PROTECTION POLICY</w:t>
      </w:r>
    </w:p>
    <w:p w14:paraId="56EAF83E" w14:textId="5B9960B9" w:rsidR="006710A4" w:rsidRPr="00B93134" w:rsidRDefault="00173C0E" w:rsidP="00B93134">
      <w:pPr>
        <w:spacing w:after="0"/>
        <w:rPr>
          <w:rFonts w:ascii="Calibri Light" w:hAnsi="Calibri Light"/>
          <w:color w:val="EE0000"/>
        </w:rPr>
      </w:pPr>
      <w:r>
        <w:t>The Cottage OSHC</w:t>
      </w:r>
      <w:r w:rsidR="004448FB" w:rsidRPr="00756845">
        <w:t xml:space="preserve"> is committed to </w:t>
      </w:r>
      <w:r w:rsidR="00BC3112" w:rsidRPr="00756845">
        <w:t xml:space="preserve">providing a child safe environment where children’s safety and wellbeing is supported and children feel respected, valued and encouraged to reach their full potential. </w:t>
      </w:r>
      <w:r w:rsidR="00627AC0" w:rsidRPr="004B2019">
        <w:rPr>
          <w:rFonts w:ascii="Calibri Light" w:hAnsi="Calibri Light"/>
          <w:color w:val="000000" w:themeColor="text1"/>
        </w:rPr>
        <w:t xml:space="preserve">Our </w:t>
      </w:r>
      <w:r w:rsidR="00DA06F7" w:rsidRPr="004B2019">
        <w:rPr>
          <w:rFonts w:ascii="Calibri Light" w:hAnsi="Calibri Light"/>
          <w:color w:val="000000" w:themeColor="text1"/>
        </w:rPr>
        <w:t xml:space="preserve">OSHC </w:t>
      </w:r>
      <w:r w:rsidR="00627AC0" w:rsidRPr="004B2019">
        <w:rPr>
          <w:rFonts w:ascii="Calibri Light" w:hAnsi="Calibri Light"/>
          <w:color w:val="000000" w:themeColor="text1"/>
        </w:rPr>
        <w:t xml:space="preserve">Service </w:t>
      </w:r>
      <w:r w:rsidR="00627AC0" w:rsidRPr="00310530">
        <w:rPr>
          <w:rFonts w:ascii="Calibri Light" w:hAnsi="Calibri Light"/>
        </w:rPr>
        <w:t xml:space="preserve">embeds the </w:t>
      </w:r>
      <w:hyperlink r:id="rId11" w:history="1">
        <w:r w:rsidR="00C2121E" w:rsidRPr="00310530">
          <w:rPr>
            <w:rStyle w:val="Hyperlink"/>
            <w:rFonts w:ascii="Calibri Light" w:hAnsi="Calibri Light" w:cs="Calibri Light"/>
            <w:color w:val="auto"/>
          </w:rPr>
          <w:t>NSW Child Safe Standards</w:t>
        </w:r>
      </w:hyperlink>
      <w:r w:rsidR="00C2121E" w:rsidRPr="00310530">
        <w:t xml:space="preserve"> </w:t>
      </w:r>
      <w:r w:rsidR="00627AC0" w:rsidRPr="00310530">
        <w:rPr>
          <w:rFonts w:ascii="Calibri Light" w:hAnsi="Calibri Light"/>
        </w:rPr>
        <w:t xml:space="preserve">and promotes </w:t>
      </w:r>
      <w:r w:rsidR="00627AC0" w:rsidRPr="004B2019">
        <w:rPr>
          <w:rFonts w:ascii="Calibri Light" w:hAnsi="Calibri Light"/>
          <w:color w:val="000000" w:themeColor="text1"/>
        </w:rPr>
        <w:t xml:space="preserve">a culture of safety and wellbeing to minimise the risk of child abuse or harm to children whilst promoting children’s sense of security and belonging. </w:t>
      </w:r>
      <w:r w:rsidR="00BC3112" w:rsidRPr="00756845">
        <w:t xml:space="preserve">We will ensure all employees and volunteers understand the meaning, importance and benefits of providing a child safe environment and critically, understand their obligations and requirements as </w:t>
      </w:r>
      <w:r w:rsidR="00EF65C3" w:rsidRPr="00756845">
        <w:t>mandatory reporters</w:t>
      </w:r>
      <w:r w:rsidR="00BC3112" w:rsidRPr="00756845">
        <w:t xml:space="preserve">. </w:t>
      </w:r>
      <w:bookmarkStart w:id="0" w:name="_Hlk172538054"/>
      <w:r w:rsidR="00AD3C8B">
        <w:rPr>
          <w:color w:val="000000" w:themeColor="text1"/>
        </w:rPr>
        <w:t>The Cottage OSHC</w:t>
      </w:r>
      <w:r w:rsidR="006552F1" w:rsidRPr="002164F0">
        <w:rPr>
          <w:color w:val="000000" w:themeColor="text1"/>
        </w:rPr>
        <w:t xml:space="preserve"> </w:t>
      </w:r>
      <w:r w:rsidR="00B93134" w:rsidRPr="00EA0D75">
        <w:t>adheres to</w:t>
      </w:r>
      <w:r w:rsidR="00B93134">
        <w:t xml:space="preserve"> </w:t>
      </w:r>
      <w:r w:rsidR="00B93134" w:rsidRPr="00173C0E">
        <w:t>the Education and Care Services (Supply, Authorisation and Use of Devices) Order 2025 for taking images or videos</w:t>
      </w:r>
      <w:r w:rsidR="00B93134" w:rsidRPr="00AC5EB7">
        <w:t xml:space="preserve"> of children</w:t>
      </w:r>
      <w:r w:rsidR="00B93134">
        <w:t xml:space="preserve">. </w:t>
      </w:r>
      <w:bookmarkEnd w:id="0"/>
    </w:p>
    <w:p w14:paraId="7EF6C9F1" w14:textId="77777777" w:rsidR="00B93134" w:rsidRDefault="00B93134" w:rsidP="00B93134">
      <w:pPr>
        <w:spacing w:after="0"/>
        <w:rPr>
          <w:rFonts w:ascii="Calibri" w:hAnsi="Calibri" w:cs="Calibri"/>
          <w:sz w:val="24"/>
          <w:szCs w:val="24"/>
          <w:lang w:val="en-US"/>
        </w:rPr>
      </w:pPr>
    </w:p>
    <w:p w14:paraId="0611F81B" w14:textId="4F3D551B" w:rsidR="0045799A" w:rsidRPr="006552F1" w:rsidRDefault="00EB7EA8" w:rsidP="00364F46">
      <w:pPr>
        <w:rPr>
          <w:rFonts w:cs="Calibri"/>
          <w:sz w:val="13"/>
          <w:szCs w:val="8"/>
        </w:rPr>
      </w:pPr>
      <w:r w:rsidRPr="006710A4">
        <w:rPr>
          <w:rFonts w:ascii="Calibri" w:hAnsi="Calibri" w:cs="Calibri"/>
          <w:sz w:val="24"/>
          <w:szCs w:val="24"/>
          <w:lang w:val="en-US"/>
        </w:rPr>
        <w:t>NATIONAL QUALITY STANDARD</w:t>
      </w:r>
      <w:r w:rsidR="00344B89" w:rsidRPr="006710A4">
        <w:rPr>
          <w:rFonts w:ascii="Calibri" w:hAnsi="Calibri" w:cs="Calibri"/>
          <w:sz w:val="24"/>
          <w:szCs w:val="24"/>
          <w:lang w:val="en-US"/>
        </w:rPr>
        <w:t xml:space="preserve"> (NQS)</w:t>
      </w: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588"/>
        <w:gridCol w:w="6633"/>
      </w:tblGrid>
      <w:tr w:rsidR="0036669C" w:rsidRPr="00EF2411" w14:paraId="07560DF8" w14:textId="77777777" w:rsidTr="00EF2411">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3"/>
            <w:shd w:val="clear" w:color="auto" w:fill="D9D9D9" w:themeFill="background1" w:themeFillShade="D9"/>
          </w:tcPr>
          <w:p w14:paraId="62483640" w14:textId="090F7239" w:rsidR="0036669C" w:rsidRPr="00EF2411" w:rsidRDefault="0036669C" w:rsidP="0036669C">
            <w:pPr>
              <w:ind w:hanging="27"/>
              <w:rPr>
                <w:rFonts w:ascii="Calibri Light" w:hAnsi="Calibri Light"/>
                <w:b w:val="0"/>
                <w:bCs w:val="0"/>
                <w:color w:val="000000" w:themeColor="text1"/>
                <w:sz w:val="24"/>
              </w:rPr>
            </w:pPr>
            <w:r w:rsidRPr="00EF2411">
              <w:rPr>
                <w:rFonts w:asciiTheme="minorHAnsi" w:hAnsiTheme="minorHAnsi" w:cstheme="minorHAnsi"/>
                <w:b w:val="0"/>
                <w:bCs w:val="0"/>
                <w:color w:val="000000" w:themeColor="text1"/>
                <w:sz w:val="24"/>
                <w:szCs w:val="24"/>
                <w:lang w:val="en-US"/>
              </w:rPr>
              <w:t xml:space="preserve"> </w:t>
            </w:r>
            <w:r w:rsidRPr="00EF2411">
              <w:rPr>
                <w:rFonts w:asciiTheme="minorHAnsi" w:hAnsiTheme="minorHAnsi" w:cstheme="minorHAnsi"/>
                <w:b w:val="0"/>
                <w:bCs w:val="0"/>
                <w:sz w:val="24"/>
                <w:szCs w:val="24"/>
              </w:rPr>
              <w:t>QUALITY AREA 2:</w:t>
            </w:r>
            <w:r w:rsidRPr="00EF2411">
              <w:rPr>
                <w:b w:val="0"/>
                <w:bCs w:val="0"/>
                <w:sz w:val="24"/>
                <w:szCs w:val="24"/>
              </w:rPr>
              <w:t xml:space="preserve">  </w:t>
            </w:r>
            <w:r w:rsidRPr="00EF2411">
              <w:rPr>
                <w:rFonts w:ascii="Calibri Light" w:hAnsi="Calibri Light"/>
                <w:b w:val="0"/>
                <w:bCs w:val="0"/>
                <w:color w:val="000000" w:themeColor="text1"/>
                <w:sz w:val="24"/>
                <w:szCs w:val="24"/>
                <w:lang w:val="en-US"/>
              </w:rPr>
              <w:t>CHILDREN’S HEALTH AND SAFETY</w:t>
            </w:r>
          </w:p>
        </w:tc>
      </w:tr>
      <w:tr w:rsidR="00220536" w:rsidRPr="00EF2411" w14:paraId="0CC04007" w14:textId="77777777" w:rsidTr="00EF241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0DBFA5EE" w14:textId="757C33D5" w:rsidR="00220536" w:rsidRPr="00EF2411" w:rsidRDefault="00220536" w:rsidP="004D5C57">
            <w:pPr>
              <w:spacing w:line="240" w:lineRule="auto"/>
              <w:jc w:val="center"/>
              <w:rPr>
                <w:b w:val="0"/>
                <w:bCs w:val="0"/>
              </w:rPr>
            </w:pPr>
            <w:r w:rsidRPr="00EF2411">
              <w:rPr>
                <w:b w:val="0"/>
                <w:bCs w:val="0"/>
              </w:rPr>
              <w:t>2.2</w:t>
            </w:r>
          </w:p>
        </w:tc>
        <w:tc>
          <w:tcPr>
            <w:tcW w:w="1588" w:type="dxa"/>
          </w:tcPr>
          <w:p w14:paraId="43AE3866" w14:textId="2336A7CE" w:rsidR="00220536" w:rsidRPr="00EF2411"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EF2411">
              <w:t xml:space="preserve">Safety </w:t>
            </w:r>
          </w:p>
        </w:tc>
        <w:tc>
          <w:tcPr>
            <w:tcW w:w="6633" w:type="dxa"/>
          </w:tcPr>
          <w:p w14:paraId="0C4D4E44" w14:textId="53D445EF" w:rsidR="00220536" w:rsidRPr="00EF2411"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EF2411">
              <w:t>Each child is respected</w:t>
            </w:r>
            <w:r w:rsidR="009B7C8D" w:rsidRPr="00EF2411">
              <w:t>.</w:t>
            </w:r>
            <w:r w:rsidRPr="00EF2411">
              <w:t xml:space="preserve"> </w:t>
            </w:r>
          </w:p>
        </w:tc>
      </w:tr>
      <w:tr w:rsidR="00220536" w:rsidRPr="00EF2411" w14:paraId="558957A7" w14:textId="77777777" w:rsidTr="00EF2411">
        <w:trPr>
          <w:trHeight w:val="488"/>
        </w:trPr>
        <w:tc>
          <w:tcPr>
            <w:cnfStyle w:val="001000000000" w:firstRow="0" w:lastRow="0" w:firstColumn="1" w:lastColumn="0" w:oddVBand="0" w:evenVBand="0" w:oddHBand="0" w:evenHBand="0" w:firstRowFirstColumn="0" w:firstRowLastColumn="0" w:lastRowFirstColumn="0" w:lastRowLastColumn="0"/>
            <w:tcW w:w="959" w:type="dxa"/>
          </w:tcPr>
          <w:p w14:paraId="38484905" w14:textId="3736B1C9" w:rsidR="00220536" w:rsidRPr="00EF2411" w:rsidRDefault="00220536" w:rsidP="004D5C57">
            <w:pPr>
              <w:spacing w:line="240" w:lineRule="auto"/>
              <w:jc w:val="center"/>
              <w:rPr>
                <w:b w:val="0"/>
                <w:bCs w:val="0"/>
              </w:rPr>
            </w:pPr>
            <w:r w:rsidRPr="00EF2411">
              <w:rPr>
                <w:b w:val="0"/>
                <w:bCs w:val="0"/>
              </w:rPr>
              <w:t>2.2.1</w:t>
            </w:r>
          </w:p>
        </w:tc>
        <w:tc>
          <w:tcPr>
            <w:tcW w:w="1588" w:type="dxa"/>
          </w:tcPr>
          <w:p w14:paraId="48261E0E" w14:textId="21A2B857" w:rsidR="00220536" w:rsidRPr="00EF2411" w:rsidRDefault="00220536" w:rsidP="004D5C57">
            <w:pPr>
              <w:spacing w:line="240" w:lineRule="auto"/>
              <w:cnfStyle w:val="000000000000" w:firstRow="0" w:lastRow="0" w:firstColumn="0" w:lastColumn="0" w:oddVBand="0" w:evenVBand="0" w:oddHBand="0" w:evenHBand="0" w:firstRowFirstColumn="0" w:firstRowLastColumn="0" w:lastRowFirstColumn="0" w:lastRowLastColumn="0"/>
            </w:pPr>
            <w:r w:rsidRPr="00EF2411">
              <w:t xml:space="preserve">Supervision </w:t>
            </w:r>
          </w:p>
        </w:tc>
        <w:tc>
          <w:tcPr>
            <w:tcW w:w="6633" w:type="dxa"/>
          </w:tcPr>
          <w:p w14:paraId="795BE5BC" w14:textId="548D8280" w:rsidR="00220536" w:rsidRPr="00EF2411" w:rsidRDefault="00220536" w:rsidP="004D5C57">
            <w:pPr>
              <w:spacing w:line="240" w:lineRule="auto"/>
              <w:cnfStyle w:val="000000000000" w:firstRow="0" w:lastRow="0" w:firstColumn="0" w:lastColumn="0" w:oddVBand="0" w:evenVBand="0" w:oddHBand="0" w:evenHBand="0" w:firstRowFirstColumn="0" w:firstRowLastColumn="0" w:lastRowFirstColumn="0" w:lastRowLastColumn="0"/>
            </w:pPr>
            <w:r w:rsidRPr="00EF2411">
              <w:t>At all times, reasonable precautions and adequate supervision ensure children are protected from harm and hazard</w:t>
            </w:r>
            <w:r w:rsidR="009B7C8D" w:rsidRPr="00EF2411">
              <w:t>.</w:t>
            </w:r>
            <w:r w:rsidRPr="00EF2411">
              <w:t xml:space="preserve"> </w:t>
            </w:r>
          </w:p>
        </w:tc>
      </w:tr>
      <w:tr w:rsidR="00220536" w:rsidRPr="00EF2411" w14:paraId="1E5D6910" w14:textId="77777777" w:rsidTr="00EF241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59" w:type="dxa"/>
          </w:tcPr>
          <w:p w14:paraId="2862D59F" w14:textId="51BAD4F0" w:rsidR="00220536" w:rsidRPr="00EF2411" w:rsidRDefault="00220536" w:rsidP="004D5C57">
            <w:pPr>
              <w:spacing w:line="240" w:lineRule="auto"/>
              <w:jc w:val="center"/>
              <w:rPr>
                <w:b w:val="0"/>
                <w:bCs w:val="0"/>
              </w:rPr>
            </w:pPr>
            <w:r w:rsidRPr="00EF2411">
              <w:rPr>
                <w:b w:val="0"/>
                <w:bCs w:val="0"/>
              </w:rPr>
              <w:t>2.2.2</w:t>
            </w:r>
          </w:p>
        </w:tc>
        <w:tc>
          <w:tcPr>
            <w:tcW w:w="1588" w:type="dxa"/>
          </w:tcPr>
          <w:p w14:paraId="72A9F92B" w14:textId="7F83108A" w:rsidR="00220536" w:rsidRPr="00EF2411"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EF2411">
              <w:t>Incident and emergency management</w:t>
            </w:r>
          </w:p>
        </w:tc>
        <w:tc>
          <w:tcPr>
            <w:tcW w:w="6633" w:type="dxa"/>
          </w:tcPr>
          <w:p w14:paraId="7DC8E09A" w14:textId="110CC563" w:rsidR="00220536" w:rsidRPr="00EF2411" w:rsidRDefault="00220536" w:rsidP="004D5C57">
            <w:pPr>
              <w:spacing w:line="240" w:lineRule="auto"/>
              <w:cnfStyle w:val="000000100000" w:firstRow="0" w:lastRow="0" w:firstColumn="0" w:lastColumn="0" w:oddVBand="0" w:evenVBand="0" w:oddHBand="1" w:evenHBand="0" w:firstRowFirstColumn="0" w:firstRowLastColumn="0" w:lastRowFirstColumn="0" w:lastRowLastColumn="0"/>
            </w:pPr>
            <w:r w:rsidRPr="00EF2411">
              <w:t>Plans to effectively manage incidents and emergencies are developed in consultation with relevant authorities, practiced and implemented</w:t>
            </w:r>
            <w:r w:rsidR="009B7C8D" w:rsidRPr="00EF2411">
              <w:t>.</w:t>
            </w:r>
            <w:r w:rsidRPr="00EF2411">
              <w:t xml:space="preserve"> </w:t>
            </w:r>
          </w:p>
        </w:tc>
      </w:tr>
      <w:tr w:rsidR="008C49B8" w:rsidRPr="00EF2411" w14:paraId="54598EF9" w14:textId="77777777" w:rsidTr="00EF2411">
        <w:trPr>
          <w:trHeight w:val="488"/>
        </w:trPr>
        <w:tc>
          <w:tcPr>
            <w:cnfStyle w:val="001000000000" w:firstRow="0" w:lastRow="0" w:firstColumn="1" w:lastColumn="0" w:oddVBand="0" w:evenVBand="0" w:oddHBand="0" w:evenHBand="0" w:firstRowFirstColumn="0" w:firstRowLastColumn="0" w:lastRowFirstColumn="0" w:lastRowLastColumn="0"/>
            <w:tcW w:w="959" w:type="dxa"/>
          </w:tcPr>
          <w:p w14:paraId="5A6B44C7" w14:textId="67AAAE36" w:rsidR="008C49B8" w:rsidRPr="00173C0E" w:rsidRDefault="008C49B8" w:rsidP="008C49B8">
            <w:pPr>
              <w:spacing w:line="240" w:lineRule="auto"/>
              <w:jc w:val="center"/>
              <w:rPr>
                <w:b w:val="0"/>
                <w:bCs w:val="0"/>
              </w:rPr>
            </w:pPr>
            <w:r w:rsidRPr="00173C0E">
              <w:rPr>
                <w:rFonts w:cstheme="majorHAnsi"/>
                <w:b w:val="0"/>
                <w:bCs w:val="0"/>
              </w:rPr>
              <w:t>2.2.3</w:t>
            </w:r>
          </w:p>
        </w:tc>
        <w:tc>
          <w:tcPr>
            <w:tcW w:w="1588" w:type="dxa"/>
          </w:tcPr>
          <w:p w14:paraId="71AC30C8" w14:textId="77777777" w:rsidR="008C49B8" w:rsidRPr="00173C0E" w:rsidRDefault="008C49B8" w:rsidP="008C49B8">
            <w:pPr>
              <w:spacing w:line="240" w:lineRule="auto"/>
              <w:cnfStyle w:val="000000000000" w:firstRow="0" w:lastRow="0" w:firstColumn="0" w:lastColumn="0" w:oddVBand="0" w:evenVBand="0" w:oddHBand="0" w:evenHBand="0" w:firstRowFirstColumn="0" w:firstRowLastColumn="0" w:lastRowFirstColumn="0" w:lastRowLastColumn="0"/>
              <w:rPr>
                <w:rFonts w:cstheme="majorHAnsi"/>
              </w:rPr>
            </w:pPr>
            <w:r w:rsidRPr="00173C0E">
              <w:rPr>
                <w:rFonts w:cstheme="majorHAnsi"/>
              </w:rPr>
              <w:t>Child Safety and Protection</w:t>
            </w:r>
          </w:p>
          <w:p w14:paraId="603A59B0" w14:textId="11603266" w:rsidR="008C49B8" w:rsidRPr="00173C0E" w:rsidRDefault="008C49B8" w:rsidP="008C49B8">
            <w:pPr>
              <w:spacing w:line="240" w:lineRule="auto"/>
              <w:cnfStyle w:val="000000000000" w:firstRow="0" w:lastRow="0" w:firstColumn="0" w:lastColumn="0" w:oddVBand="0" w:evenVBand="0" w:oddHBand="0" w:evenHBand="0" w:firstRowFirstColumn="0" w:firstRowLastColumn="0" w:lastRowFirstColumn="0" w:lastRowLastColumn="0"/>
            </w:pPr>
          </w:p>
        </w:tc>
        <w:tc>
          <w:tcPr>
            <w:tcW w:w="6633" w:type="dxa"/>
          </w:tcPr>
          <w:p w14:paraId="398F9525" w14:textId="762190A1" w:rsidR="008C49B8" w:rsidRPr="00173C0E" w:rsidRDefault="008C49B8" w:rsidP="008C49B8">
            <w:pPr>
              <w:spacing w:line="240" w:lineRule="auto"/>
              <w:cnfStyle w:val="000000000000" w:firstRow="0" w:lastRow="0" w:firstColumn="0" w:lastColumn="0" w:oddVBand="0" w:evenVBand="0" w:oddHBand="0" w:evenHBand="0" w:firstRowFirstColumn="0" w:firstRowLastColumn="0" w:lastRowFirstColumn="0" w:lastRowLastColumn="0"/>
            </w:pPr>
            <w:r w:rsidRPr="00173C0E">
              <w:rPr>
                <w:rFonts w:cstheme="majorHAnsi"/>
                <w:color w:val="2C3133"/>
                <w:spacing w:val="2"/>
                <w:bdr w:val="none" w:sz="0" w:space="0" w:color="auto" w:frame="1"/>
              </w:rPr>
              <w:t>Management, educators and staff are aware of their roles and responsibilities</w:t>
            </w:r>
            <w:r w:rsidRPr="00173C0E">
              <w:rPr>
                <w:rStyle w:val="apple-converted-space"/>
                <w:rFonts w:cstheme="majorHAnsi"/>
                <w:color w:val="2C3133"/>
                <w:spacing w:val="2"/>
                <w:bdr w:val="none" w:sz="0" w:space="0" w:color="auto" w:frame="1"/>
              </w:rPr>
              <w:t xml:space="preserve"> regarding child safety, including the need </w:t>
            </w:r>
            <w:r w:rsidRPr="00173C0E">
              <w:rPr>
                <w:rFonts w:cstheme="majorHAnsi"/>
                <w:color w:val="2C3133"/>
                <w:spacing w:val="2"/>
                <w:bdr w:val="none" w:sz="0" w:space="0" w:color="auto" w:frame="1"/>
              </w:rPr>
              <w:t>to identify and respond to every child at risk of abuse or neglect</w:t>
            </w:r>
          </w:p>
        </w:tc>
      </w:tr>
    </w:tbl>
    <w:p w14:paraId="7CC96179" w14:textId="6B8A6CF6" w:rsidR="004D5C57" w:rsidRPr="004D5C57" w:rsidRDefault="004D5C57" w:rsidP="0036669C">
      <w:pPr>
        <w:spacing w:after="0"/>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051"/>
      </w:tblGrid>
      <w:tr w:rsidR="00025283" w:rsidRPr="00156249" w14:paraId="03E93E25" w14:textId="77777777" w:rsidTr="00056EE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1353762C" w14:textId="77777777" w:rsidR="00025283" w:rsidRPr="00173C0E" w:rsidRDefault="00025283" w:rsidP="00056EEA">
            <w:pPr>
              <w:rPr>
                <w:rFonts w:asciiTheme="minorHAnsi" w:hAnsiTheme="minorHAnsi" w:cstheme="minorHAnsi"/>
                <w:b w:val="0"/>
                <w:bCs w:val="0"/>
                <w:sz w:val="24"/>
                <w:szCs w:val="24"/>
                <w:lang w:val="en-US"/>
              </w:rPr>
            </w:pPr>
            <w:r w:rsidRPr="00173C0E">
              <w:rPr>
                <w:rFonts w:asciiTheme="minorHAnsi" w:hAnsiTheme="minorHAnsi" w:cstheme="minorHAnsi"/>
                <w:b w:val="0"/>
                <w:bCs w:val="0"/>
                <w:sz w:val="24"/>
                <w:szCs w:val="24"/>
                <w:lang w:val="en-US"/>
              </w:rPr>
              <w:t xml:space="preserve">EDUCATION AND CARE SERVICES NATIONAL LAW [NSW] AND NATIONAL REGULATIONS </w:t>
            </w:r>
          </w:p>
        </w:tc>
      </w:tr>
      <w:tr w:rsidR="00025283" w:rsidRPr="00156249" w14:paraId="54A7B2DE"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2601C1D9" w14:textId="77777777" w:rsidR="00025283" w:rsidRPr="00173C0E" w:rsidRDefault="00025283" w:rsidP="00056EEA">
            <w:pPr>
              <w:jc w:val="center"/>
              <w:rPr>
                <w:rFonts w:cstheme="majorHAnsi"/>
                <w:b w:val="0"/>
                <w:bCs w:val="0"/>
              </w:rPr>
            </w:pPr>
            <w:r w:rsidRPr="00173C0E">
              <w:rPr>
                <w:rFonts w:cstheme="majorHAnsi"/>
                <w:b w:val="0"/>
                <w:bCs w:val="0"/>
              </w:rPr>
              <w:t>S. 3A</w:t>
            </w:r>
          </w:p>
        </w:tc>
        <w:tc>
          <w:tcPr>
            <w:tcW w:w="8051" w:type="dxa"/>
          </w:tcPr>
          <w:p w14:paraId="2C766259" w14:textId="0FE6C786" w:rsidR="00025283" w:rsidRPr="00173C0E" w:rsidRDefault="00025283" w:rsidP="00056EEA">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73C0E">
              <w:rPr>
                <w:rFonts w:cstheme="majorHAnsi"/>
              </w:rPr>
              <w:t xml:space="preserve">Paramount consideration </w:t>
            </w:r>
          </w:p>
        </w:tc>
      </w:tr>
      <w:tr w:rsidR="00025283" w:rsidRPr="00156249" w14:paraId="43F51F66"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4085D3E0" w14:textId="77777777" w:rsidR="00025283" w:rsidRPr="00173C0E" w:rsidRDefault="00025283" w:rsidP="00056EEA">
            <w:pPr>
              <w:jc w:val="center"/>
              <w:rPr>
                <w:rFonts w:cstheme="majorHAnsi"/>
                <w:b w:val="0"/>
                <w:bCs w:val="0"/>
              </w:rPr>
            </w:pPr>
            <w:r w:rsidRPr="00173C0E">
              <w:rPr>
                <w:rFonts w:cstheme="majorHAnsi"/>
                <w:b w:val="0"/>
                <w:bCs w:val="0"/>
              </w:rPr>
              <w:t>S. 4</w:t>
            </w:r>
          </w:p>
        </w:tc>
        <w:tc>
          <w:tcPr>
            <w:tcW w:w="8051" w:type="dxa"/>
          </w:tcPr>
          <w:p w14:paraId="691E216C" w14:textId="77777777" w:rsidR="00025283" w:rsidRPr="00173C0E" w:rsidRDefault="00025283" w:rsidP="00056EEA">
            <w:pPr>
              <w:cnfStyle w:val="000000000000" w:firstRow="0" w:lastRow="0" w:firstColumn="0" w:lastColumn="0" w:oddVBand="0" w:evenVBand="0" w:oddHBand="0" w:evenHBand="0" w:firstRowFirstColumn="0" w:firstRowLastColumn="0" w:lastRowFirstColumn="0" w:lastRowLastColumn="0"/>
              <w:rPr>
                <w:rFonts w:cstheme="majorHAnsi"/>
              </w:rPr>
            </w:pPr>
            <w:r w:rsidRPr="00173C0E">
              <w:rPr>
                <w:rFonts w:cstheme="majorHAnsi"/>
              </w:rPr>
              <w:t>How functions to be exercised</w:t>
            </w:r>
          </w:p>
        </w:tc>
      </w:tr>
      <w:tr w:rsidR="00BD7AB6" w:rsidRPr="00156249" w14:paraId="71D693F3"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70D97907" w14:textId="5763D992" w:rsidR="00BD7AB6" w:rsidRPr="00173C0E" w:rsidRDefault="00BD7AB6" w:rsidP="00056EEA">
            <w:pPr>
              <w:jc w:val="center"/>
              <w:rPr>
                <w:rFonts w:cstheme="majorHAnsi"/>
                <w:b w:val="0"/>
                <w:bCs w:val="0"/>
              </w:rPr>
            </w:pPr>
            <w:r w:rsidRPr="00173C0E">
              <w:rPr>
                <w:rFonts w:cstheme="majorHAnsi"/>
                <w:b w:val="0"/>
                <w:bCs w:val="0"/>
              </w:rPr>
              <w:t>S.5</w:t>
            </w:r>
          </w:p>
        </w:tc>
        <w:tc>
          <w:tcPr>
            <w:tcW w:w="8051" w:type="dxa"/>
          </w:tcPr>
          <w:p w14:paraId="6204EBCA" w14:textId="7C96A931" w:rsidR="00BD7AB6" w:rsidRPr="00173C0E" w:rsidRDefault="00BD7AB6" w:rsidP="00056EEA">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73C0E">
              <w:rPr>
                <w:rFonts w:cstheme="majorHAnsi"/>
                <w:lang w:val="en-US"/>
              </w:rPr>
              <w:t xml:space="preserve">Meaning of serious incident </w:t>
            </w:r>
          </w:p>
        </w:tc>
      </w:tr>
      <w:tr w:rsidR="00025283" w:rsidRPr="00156249" w14:paraId="57201681"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2DC26CDD" w14:textId="77777777" w:rsidR="00025283" w:rsidRPr="00173C0E" w:rsidRDefault="00025283" w:rsidP="00056EEA">
            <w:pPr>
              <w:jc w:val="center"/>
              <w:rPr>
                <w:rFonts w:cstheme="majorHAnsi"/>
                <w:b w:val="0"/>
                <w:bCs w:val="0"/>
              </w:rPr>
            </w:pPr>
            <w:r w:rsidRPr="00173C0E">
              <w:rPr>
                <w:rFonts w:cstheme="majorHAnsi"/>
                <w:b w:val="0"/>
                <w:bCs w:val="0"/>
              </w:rPr>
              <w:t>S.5AA</w:t>
            </w:r>
          </w:p>
        </w:tc>
        <w:tc>
          <w:tcPr>
            <w:tcW w:w="8051" w:type="dxa"/>
          </w:tcPr>
          <w:p w14:paraId="16D727D7" w14:textId="53BBBD15" w:rsidR="00025283" w:rsidRPr="00173C0E" w:rsidRDefault="00025283" w:rsidP="00056EEA">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73C0E">
              <w:rPr>
                <w:rFonts w:cstheme="majorHAnsi"/>
                <w:lang w:val="en-US"/>
              </w:rPr>
              <w:t xml:space="preserve">Meaning of inappropriate conduct </w:t>
            </w:r>
          </w:p>
        </w:tc>
      </w:tr>
      <w:tr w:rsidR="000954A1" w:rsidRPr="00156249" w14:paraId="30F4C44F"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050C43EF" w14:textId="77777777" w:rsidR="000954A1" w:rsidRPr="00156249" w:rsidRDefault="000954A1" w:rsidP="000954A1">
            <w:pPr>
              <w:spacing w:line="240" w:lineRule="auto"/>
              <w:jc w:val="center"/>
              <w:rPr>
                <w:rFonts w:cstheme="majorHAnsi"/>
                <w:b w:val="0"/>
                <w:bCs w:val="0"/>
              </w:rPr>
            </w:pPr>
            <w:r w:rsidRPr="00156249">
              <w:rPr>
                <w:rFonts w:cstheme="majorHAnsi"/>
                <w:b w:val="0"/>
                <w:bCs w:val="0"/>
              </w:rPr>
              <w:t>S.</w:t>
            </w:r>
            <w:r w:rsidRPr="00156249">
              <w:rPr>
                <w:b w:val="0"/>
                <w:bCs w:val="0"/>
              </w:rPr>
              <w:t xml:space="preserve"> </w:t>
            </w:r>
            <w:r w:rsidRPr="00156249">
              <w:rPr>
                <w:rFonts w:cstheme="majorHAnsi"/>
                <w:b w:val="0"/>
                <w:bCs w:val="0"/>
              </w:rPr>
              <w:t>162A</w:t>
            </w:r>
          </w:p>
        </w:tc>
        <w:tc>
          <w:tcPr>
            <w:tcW w:w="8051" w:type="dxa"/>
          </w:tcPr>
          <w:p w14:paraId="5F3FCD79" w14:textId="5EA3DB20" w:rsidR="000954A1" w:rsidRDefault="000954A1" w:rsidP="000954A1">
            <w:pPr>
              <w:spacing w:line="240" w:lineRule="auto"/>
              <w:cnfStyle w:val="000000100000" w:firstRow="0" w:lastRow="0" w:firstColumn="0" w:lastColumn="0" w:oddVBand="0" w:evenVBand="0" w:oddHBand="1" w:evenHBand="0" w:firstRowFirstColumn="0" w:firstRowLastColumn="0" w:lastRowFirstColumn="0" w:lastRowLastColumn="0"/>
              <w:rPr>
                <w:rFonts w:cstheme="majorHAnsi"/>
                <w:lang w:val="en-US"/>
              </w:rPr>
            </w:pPr>
            <w:r w:rsidRPr="003770B9">
              <w:rPr>
                <w:rFonts w:cstheme="majorHAnsi"/>
                <w:lang w:val="en-US"/>
              </w:rPr>
              <w:t xml:space="preserve">Child </w:t>
            </w:r>
            <w:proofErr w:type="gramStart"/>
            <w:r w:rsidRPr="003770B9">
              <w:rPr>
                <w:rFonts w:cstheme="majorHAnsi"/>
                <w:lang w:val="en-US"/>
              </w:rPr>
              <w:t>protection training</w:t>
            </w:r>
            <w:proofErr w:type="gramEnd"/>
            <w:r w:rsidRPr="003770B9">
              <w:rPr>
                <w:rFonts w:cstheme="majorHAnsi"/>
                <w:lang w:val="en-US"/>
              </w:rPr>
              <w:t xml:space="preserve"> </w:t>
            </w:r>
          </w:p>
          <w:p w14:paraId="4296DEF9" w14:textId="6DDC972B" w:rsidR="000954A1" w:rsidRPr="00207CA1" w:rsidRDefault="000954A1" w:rsidP="000954A1">
            <w:pPr>
              <w:spacing w:line="240" w:lineRule="auto"/>
              <w:cnfStyle w:val="000000100000" w:firstRow="0" w:lastRow="0" w:firstColumn="0" w:lastColumn="0" w:oddVBand="0" w:evenVBand="0" w:oddHBand="1" w:evenHBand="0" w:firstRowFirstColumn="0" w:firstRowLastColumn="0" w:lastRowFirstColumn="0" w:lastRowLastColumn="0"/>
              <w:rPr>
                <w:rFonts w:cstheme="majorHAnsi"/>
                <w:highlight w:val="green"/>
                <w:lang w:val="en-US"/>
              </w:rPr>
            </w:pPr>
            <w:r w:rsidRPr="00173C0E">
              <w:rPr>
                <w:rFonts w:cstheme="majorHAnsi"/>
                <w:lang w:val="en-US"/>
              </w:rPr>
              <w:t xml:space="preserve">Offence relating to child protection training </w:t>
            </w:r>
          </w:p>
        </w:tc>
      </w:tr>
      <w:tr w:rsidR="0059605E" w:rsidRPr="00156249" w14:paraId="3A8ECF9A"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799C2B00" w14:textId="6F21751B" w:rsidR="0059605E" w:rsidRPr="00173C0E" w:rsidRDefault="0059605E" w:rsidP="0059605E">
            <w:pPr>
              <w:jc w:val="center"/>
              <w:rPr>
                <w:rFonts w:cstheme="majorHAnsi"/>
              </w:rPr>
            </w:pPr>
            <w:r w:rsidRPr="00173C0E">
              <w:rPr>
                <w:rFonts w:cstheme="majorHAnsi"/>
                <w:b w:val="0"/>
                <w:bCs w:val="0"/>
              </w:rPr>
              <w:t>S. 162B</w:t>
            </w:r>
          </w:p>
        </w:tc>
        <w:tc>
          <w:tcPr>
            <w:tcW w:w="8051" w:type="dxa"/>
          </w:tcPr>
          <w:p w14:paraId="772AA87E" w14:textId="12C2136E" w:rsidR="0059605E" w:rsidRPr="00173C0E" w:rsidRDefault="0059605E" w:rsidP="0059605E">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73C0E">
              <w:rPr>
                <w:rFonts w:cstheme="majorHAnsi"/>
                <w:lang w:val="en-US"/>
              </w:rPr>
              <w:t xml:space="preserve">Child safety training </w:t>
            </w:r>
          </w:p>
        </w:tc>
      </w:tr>
      <w:tr w:rsidR="000954A1" w:rsidRPr="00156249" w14:paraId="3CA28CA4"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391BD9F9" w14:textId="77777777" w:rsidR="000954A1" w:rsidRPr="00156249" w:rsidRDefault="000954A1" w:rsidP="000954A1">
            <w:pPr>
              <w:jc w:val="center"/>
              <w:rPr>
                <w:rFonts w:cstheme="majorHAnsi"/>
                <w:b w:val="0"/>
                <w:bCs w:val="0"/>
              </w:rPr>
            </w:pPr>
            <w:r w:rsidRPr="00156249">
              <w:rPr>
                <w:rFonts w:cstheme="majorHAnsi"/>
                <w:b w:val="0"/>
                <w:bCs w:val="0"/>
              </w:rPr>
              <w:t>S.</w:t>
            </w:r>
            <w:r w:rsidRPr="00156249">
              <w:rPr>
                <w:b w:val="0"/>
                <w:bCs w:val="0"/>
              </w:rPr>
              <w:t xml:space="preserve"> </w:t>
            </w:r>
            <w:r w:rsidRPr="00156249">
              <w:rPr>
                <w:rFonts w:cstheme="majorHAnsi"/>
                <w:b w:val="0"/>
                <w:bCs w:val="0"/>
              </w:rPr>
              <w:t>165</w:t>
            </w:r>
          </w:p>
        </w:tc>
        <w:tc>
          <w:tcPr>
            <w:tcW w:w="8051" w:type="dxa"/>
          </w:tcPr>
          <w:p w14:paraId="7C860609" w14:textId="77777777" w:rsidR="000954A1" w:rsidRPr="00156249" w:rsidRDefault="000954A1" w:rsidP="000954A1">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56249">
              <w:rPr>
                <w:rFonts w:cstheme="majorHAnsi"/>
                <w:lang w:val="en-US"/>
              </w:rPr>
              <w:t>Offence to inadequately supervise children</w:t>
            </w:r>
          </w:p>
        </w:tc>
      </w:tr>
      <w:tr w:rsidR="000954A1" w:rsidRPr="00156249" w14:paraId="377D06F5"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42FA55B5" w14:textId="77777777" w:rsidR="000954A1" w:rsidRPr="00156249" w:rsidRDefault="000954A1" w:rsidP="000954A1">
            <w:pPr>
              <w:jc w:val="center"/>
              <w:rPr>
                <w:rFonts w:cstheme="majorHAnsi"/>
                <w:b w:val="0"/>
                <w:bCs w:val="0"/>
              </w:rPr>
            </w:pPr>
            <w:r w:rsidRPr="00156249">
              <w:rPr>
                <w:rFonts w:cstheme="majorHAnsi"/>
                <w:b w:val="0"/>
                <w:bCs w:val="0"/>
              </w:rPr>
              <w:t>S. 166</w:t>
            </w:r>
          </w:p>
        </w:tc>
        <w:tc>
          <w:tcPr>
            <w:tcW w:w="8051" w:type="dxa"/>
          </w:tcPr>
          <w:p w14:paraId="18B6CA56" w14:textId="77777777" w:rsidR="000954A1" w:rsidRPr="00156249" w:rsidRDefault="000954A1" w:rsidP="000954A1">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56249">
              <w:rPr>
                <w:rFonts w:cstheme="majorHAnsi"/>
                <w:lang w:val="en-US"/>
              </w:rPr>
              <w:t>Offence to use inappropriate discipline</w:t>
            </w:r>
          </w:p>
        </w:tc>
      </w:tr>
      <w:tr w:rsidR="000954A1" w:rsidRPr="00156249" w14:paraId="20395DB9"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5280A3F1" w14:textId="77777777" w:rsidR="000954A1" w:rsidRPr="00173C0E" w:rsidRDefault="000954A1" w:rsidP="000954A1">
            <w:pPr>
              <w:jc w:val="center"/>
              <w:rPr>
                <w:rFonts w:cstheme="majorHAnsi"/>
                <w:b w:val="0"/>
                <w:bCs w:val="0"/>
              </w:rPr>
            </w:pPr>
            <w:r w:rsidRPr="00173C0E">
              <w:rPr>
                <w:rFonts w:cstheme="majorHAnsi"/>
                <w:b w:val="0"/>
                <w:bCs w:val="0"/>
              </w:rPr>
              <w:t>S.166A</w:t>
            </w:r>
          </w:p>
        </w:tc>
        <w:tc>
          <w:tcPr>
            <w:tcW w:w="8051" w:type="dxa"/>
          </w:tcPr>
          <w:p w14:paraId="2C1E4492" w14:textId="3C741B43" w:rsidR="000954A1" w:rsidRPr="00173C0E" w:rsidRDefault="000954A1" w:rsidP="000954A1">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73C0E">
              <w:rPr>
                <w:rFonts w:cstheme="majorHAnsi"/>
                <w:lang w:val="en-US"/>
              </w:rPr>
              <w:t xml:space="preserve">Offence to subject child to inappropriate conduct </w:t>
            </w:r>
          </w:p>
        </w:tc>
      </w:tr>
      <w:tr w:rsidR="000954A1" w:rsidRPr="00156249" w14:paraId="521B6F8F"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53CD3D06" w14:textId="77777777" w:rsidR="000954A1" w:rsidRPr="00156249" w:rsidRDefault="000954A1" w:rsidP="000954A1">
            <w:pPr>
              <w:jc w:val="center"/>
              <w:rPr>
                <w:rFonts w:cstheme="majorHAnsi"/>
                <w:b w:val="0"/>
                <w:bCs w:val="0"/>
              </w:rPr>
            </w:pPr>
            <w:r w:rsidRPr="00156249">
              <w:rPr>
                <w:rFonts w:cstheme="majorHAnsi"/>
                <w:b w:val="0"/>
                <w:bCs w:val="0"/>
              </w:rPr>
              <w:t>S.</w:t>
            </w:r>
            <w:r w:rsidRPr="00156249">
              <w:rPr>
                <w:b w:val="0"/>
                <w:bCs w:val="0"/>
              </w:rPr>
              <w:t xml:space="preserve"> </w:t>
            </w:r>
            <w:r w:rsidRPr="00156249">
              <w:rPr>
                <w:rFonts w:cstheme="majorHAnsi"/>
                <w:b w:val="0"/>
                <w:bCs w:val="0"/>
              </w:rPr>
              <w:t>167</w:t>
            </w:r>
          </w:p>
        </w:tc>
        <w:tc>
          <w:tcPr>
            <w:tcW w:w="8051" w:type="dxa"/>
          </w:tcPr>
          <w:p w14:paraId="03AAFF93" w14:textId="77777777" w:rsidR="000954A1" w:rsidRPr="00156249" w:rsidRDefault="000954A1" w:rsidP="000954A1">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56249">
              <w:rPr>
                <w:rFonts w:cstheme="majorHAnsi"/>
                <w:lang w:val="en-US"/>
              </w:rPr>
              <w:t>Offence relating to protection of children from harm and hazard</w:t>
            </w:r>
          </w:p>
        </w:tc>
      </w:tr>
      <w:tr w:rsidR="000954A1" w:rsidRPr="00156249" w14:paraId="48DAC8D9"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0193B3E5" w14:textId="77777777" w:rsidR="000954A1" w:rsidRPr="00156249" w:rsidRDefault="000954A1" w:rsidP="000954A1">
            <w:pPr>
              <w:jc w:val="center"/>
              <w:rPr>
                <w:rFonts w:cstheme="majorHAnsi"/>
                <w:b w:val="0"/>
                <w:bCs w:val="0"/>
              </w:rPr>
            </w:pPr>
            <w:r w:rsidRPr="00156249">
              <w:rPr>
                <w:rFonts w:cstheme="majorHAnsi"/>
                <w:b w:val="0"/>
                <w:bCs w:val="0"/>
              </w:rPr>
              <w:lastRenderedPageBreak/>
              <w:t>S. 174</w:t>
            </w:r>
          </w:p>
        </w:tc>
        <w:tc>
          <w:tcPr>
            <w:tcW w:w="8051" w:type="dxa"/>
          </w:tcPr>
          <w:p w14:paraId="1A68FDBC" w14:textId="77777777" w:rsidR="000954A1" w:rsidRPr="00156249" w:rsidRDefault="000954A1" w:rsidP="000954A1">
            <w:pPr>
              <w:pStyle w:val="pf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szCs w:val="22"/>
              </w:rPr>
            </w:pPr>
            <w:r w:rsidRPr="00156249">
              <w:rPr>
                <w:rStyle w:val="cf01"/>
                <w:rFonts w:asciiTheme="majorHAnsi" w:hAnsiTheme="majorHAnsi" w:cstheme="majorHAnsi"/>
                <w:color w:val="auto"/>
                <w:sz w:val="22"/>
                <w:szCs w:val="22"/>
              </w:rPr>
              <w:t>Offence to fail to notify certain information to Regulatory Authority</w:t>
            </w:r>
          </w:p>
        </w:tc>
      </w:tr>
      <w:tr w:rsidR="000954A1" w:rsidRPr="00156249" w14:paraId="150615D3"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0C5810FA" w14:textId="77777777" w:rsidR="000954A1" w:rsidRPr="00173C0E" w:rsidRDefault="000954A1" w:rsidP="000954A1">
            <w:pPr>
              <w:jc w:val="center"/>
              <w:rPr>
                <w:rFonts w:cstheme="majorHAnsi"/>
                <w:b w:val="0"/>
                <w:bCs w:val="0"/>
              </w:rPr>
            </w:pPr>
            <w:r w:rsidRPr="00173C0E">
              <w:rPr>
                <w:rFonts w:cstheme="majorHAnsi"/>
                <w:b w:val="0"/>
                <w:bCs w:val="0"/>
              </w:rPr>
              <w:t>S. 174AA</w:t>
            </w:r>
          </w:p>
        </w:tc>
        <w:tc>
          <w:tcPr>
            <w:tcW w:w="8051" w:type="dxa"/>
          </w:tcPr>
          <w:p w14:paraId="2990046A" w14:textId="60D325F5" w:rsidR="000954A1" w:rsidRPr="00173C0E" w:rsidRDefault="000954A1" w:rsidP="000954A1">
            <w:pPr>
              <w:pStyle w:val="pf0"/>
              <w:cnfStyle w:val="000000000000" w:firstRow="0" w:lastRow="0" w:firstColumn="0" w:lastColumn="0" w:oddVBand="0" w:evenVBand="0" w:oddHBand="0" w:evenHBand="0" w:firstRowFirstColumn="0" w:firstRowLastColumn="0" w:lastRowFirstColumn="0" w:lastRowLastColumn="0"/>
              <w:rPr>
                <w:rStyle w:val="cf01"/>
                <w:rFonts w:asciiTheme="majorHAnsi" w:hAnsiTheme="majorHAnsi" w:cstheme="majorHAnsi"/>
                <w:color w:val="auto"/>
                <w:sz w:val="22"/>
                <w:szCs w:val="22"/>
              </w:rPr>
            </w:pPr>
            <w:r w:rsidRPr="00173C0E">
              <w:rPr>
                <w:rStyle w:val="cf01"/>
                <w:rFonts w:asciiTheme="majorHAnsi" w:hAnsiTheme="majorHAnsi" w:cstheme="majorHAnsi"/>
                <w:color w:val="auto"/>
                <w:sz w:val="22"/>
                <w:szCs w:val="22"/>
              </w:rPr>
              <w:t xml:space="preserve">Educators and other staff members of education and care service to notify certain information </w:t>
            </w:r>
          </w:p>
        </w:tc>
      </w:tr>
      <w:tr w:rsidR="000954A1" w:rsidRPr="00156249" w14:paraId="0AE5CD90"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258005CA" w14:textId="77777777" w:rsidR="000954A1" w:rsidRPr="00173C0E" w:rsidRDefault="000954A1" w:rsidP="000954A1">
            <w:pPr>
              <w:jc w:val="center"/>
              <w:rPr>
                <w:rFonts w:cstheme="majorHAnsi"/>
                <w:b w:val="0"/>
                <w:bCs w:val="0"/>
              </w:rPr>
            </w:pPr>
            <w:r w:rsidRPr="00173C0E">
              <w:rPr>
                <w:rFonts w:cstheme="majorHAnsi"/>
                <w:b w:val="0"/>
                <w:bCs w:val="0"/>
              </w:rPr>
              <w:t>S. 174AB</w:t>
            </w:r>
          </w:p>
        </w:tc>
        <w:tc>
          <w:tcPr>
            <w:tcW w:w="8051" w:type="dxa"/>
          </w:tcPr>
          <w:p w14:paraId="3B6ACA75" w14:textId="34D690E4" w:rsidR="000954A1" w:rsidRPr="00173C0E" w:rsidRDefault="000954A1" w:rsidP="000954A1">
            <w:pPr>
              <w:pStyle w:val="pf0"/>
              <w:cnfStyle w:val="000000100000" w:firstRow="0" w:lastRow="0" w:firstColumn="0" w:lastColumn="0" w:oddVBand="0" w:evenVBand="0" w:oddHBand="1" w:evenHBand="0" w:firstRowFirstColumn="0" w:firstRowLastColumn="0" w:lastRowFirstColumn="0" w:lastRowLastColumn="0"/>
              <w:rPr>
                <w:rStyle w:val="cf01"/>
                <w:rFonts w:asciiTheme="majorHAnsi" w:hAnsiTheme="majorHAnsi" w:cstheme="majorHAnsi"/>
                <w:color w:val="auto"/>
                <w:sz w:val="22"/>
                <w:szCs w:val="22"/>
              </w:rPr>
            </w:pPr>
            <w:r w:rsidRPr="00173C0E">
              <w:rPr>
                <w:rStyle w:val="cf01"/>
                <w:rFonts w:asciiTheme="majorHAnsi" w:hAnsiTheme="majorHAnsi" w:cstheme="majorHAnsi"/>
                <w:color w:val="auto"/>
                <w:sz w:val="22"/>
                <w:szCs w:val="22"/>
              </w:rPr>
              <w:t xml:space="preserve">Approved provider must notify Regulatory Authority of event under section 174AA </w:t>
            </w:r>
          </w:p>
        </w:tc>
      </w:tr>
      <w:tr w:rsidR="000954A1" w:rsidRPr="00156249" w14:paraId="18415A43"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2D0BC5BC" w14:textId="77777777" w:rsidR="000954A1" w:rsidRPr="00156249" w:rsidRDefault="000954A1" w:rsidP="000954A1">
            <w:pPr>
              <w:jc w:val="center"/>
              <w:rPr>
                <w:rFonts w:cstheme="majorHAnsi"/>
                <w:b w:val="0"/>
                <w:bCs w:val="0"/>
              </w:rPr>
            </w:pPr>
            <w:r w:rsidRPr="00156249">
              <w:rPr>
                <w:rFonts w:cstheme="majorHAnsi"/>
                <w:b w:val="0"/>
                <w:bCs w:val="0"/>
              </w:rPr>
              <w:t>S. 175</w:t>
            </w:r>
          </w:p>
        </w:tc>
        <w:tc>
          <w:tcPr>
            <w:tcW w:w="8051" w:type="dxa"/>
          </w:tcPr>
          <w:p w14:paraId="37AD8E85" w14:textId="77777777" w:rsidR="000954A1" w:rsidRPr="00156249" w:rsidRDefault="000954A1" w:rsidP="000954A1">
            <w:pPr>
              <w:cnfStyle w:val="000000000000" w:firstRow="0" w:lastRow="0" w:firstColumn="0" w:lastColumn="0" w:oddVBand="0" w:evenVBand="0" w:oddHBand="0" w:evenHBand="0" w:firstRowFirstColumn="0" w:firstRowLastColumn="0" w:lastRowFirstColumn="0" w:lastRowLastColumn="0"/>
              <w:rPr>
                <w:rStyle w:val="cf01"/>
                <w:rFonts w:cstheme="majorHAnsi"/>
                <w:color w:val="auto"/>
              </w:rPr>
            </w:pPr>
            <w:r w:rsidRPr="00156249">
              <w:rPr>
                <w:rFonts w:cstheme="majorHAnsi"/>
                <w:lang w:val="en-US"/>
              </w:rPr>
              <w:t>Offence relating to requirement to keep enrolment and other documents</w:t>
            </w:r>
          </w:p>
        </w:tc>
      </w:tr>
      <w:tr w:rsidR="000954A1" w:rsidRPr="00156249" w14:paraId="307B07D7"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1E307CEE" w14:textId="77777777" w:rsidR="000954A1" w:rsidRPr="00173C0E" w:rsidRDefault="000954A1" w:rsidP="000954A1">
            <w:pPr>
              <w:jc w:val="center"/>
              <w:rPr>
                <w:rFonts w:cstheme="majorHAnsi"/>
                <w:b w:val="0"/>
                <w:bCs w:val="0"/>
              </w:rPr>
            </w:pPr>
            <w:r w:rsidRPr="00173C0E">
              <w:rPr>
                <w:rFonts w:cstheme="majorHAnsi"/>
                <w:b w:val="0"/>
                <w:bCs w:val="0"/>
              </w:rPr>
              <w:t>S. 188A</w:t>
            </w:r>
          </w:p>
        </w:tc>
        <w:tc>
          <w:tcPr>
            <w:tcW w:w="8051" w:type="dxa"/>
          </w:tcPr>
          <w:p w14:paraId="45357FF7" w14:textId="07BB337B" w:rsidR="000954A1" w:rsidRPr="00173C0E" w:rsidRDefault="000954A1" w:rsidP="000954A1">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73C0E">
              <w:rPr>
                <w:rFonts w:cstheme="majorHAnsi"/>
                <w:lang w:val="en-US"/>
              </w:rPr>
              <w:t xml:space="preserve">False or misleading information about certain notices </w:t>
            </w:r>
          </w:p>
        </w:tc>
      </w:tr>
      <w:tr w:rsidR="00721EB8" w:rsidRPr="00156249" w14:paraId="3D28924E"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7AD673C0" w14:textId="23A26C8A" w:rsidR="00721EB8" w:rsidRPr="00173C0E" w:rsidRDefault="00721EB8" w:rsidP="00721EB8">
            <w:pPr>
              <w:jc w:val="center"/>
              <w:rPr>
                <w:rFonts w:cstheme="majorHAnsi"/>
              </w:rPr>
            </w:pPr>
            <w:r w:rsidRPr="00173C0E">
              <w:rPr>
                <w:rFonts w:cs="Calibri"/>
                <w:b w:val="0"/>
                <w:bCs w:val="0"/>
              </w:rPr>
              <w:t>S. 269B</w:t>
            </w:r>
          </w:p>
        </w:tc>
        <w:tc>
          <w:tcPr>
            <w:tcW w:w="8051" w:type="dxa"/>
          </w:tcPr>
          <w:p w14:paraId="1023816B" w14:textId="77F7456B" w:rsidR="00721EB8" w:rsidRPr="00173C0E"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73C0E">
              <w:rPr>
                <w:rFonts w:cs="Calibri"/>
              </w:rPr>
              <w:t xml:space="preserve">National Early Childhood Worker Register </w:t>
            </w:r>
          </w:p>
        </w:tc>
      </w:tr>
      <w:tr w:rsidR="00721EB8" w:rsidRPr="00156249" w14:paraId="0673765C"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001E4A5B" w14:textId="60F52DCE" w:rsidR="00721EB8" w:rsidRPr="00173C0E" w:rsidRDefault="00721EB8" w:rsidP="00721EB8">
            <w:pPr>
              <w:jc w:val="center"/>
              <w:rPr>
                <w:rFonts w:cstheme="majorHAnsi"/>
              </w:rPr>
            </w:pPr>
            <w:r w:rsidRPr="00173C0E">
              <w:rPr>
                <w:rFonts w:cs="Calibri"/>
                <w:b w:val="0"/>
                <w:bCs w:val="0"/>
              </w:rPr>
              <w:t>S. 269E</w:t>
            </w:r>
          </w:p>
        </w:tc>
        <w:tc>
          <w:tcPr>
            <w:tcW w:w="8051" w:type="dxa"/>
          </w:tcPr>
          <w:p w14:paraId="251735B0" w14:textId="7D19874E" w:rsidR="00721EB8" w:rsidRPr="00173C0E" w:rsidRDefault="00721EB8" w:rsidP="00721EB8">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73C0E">
              <w:t xml:space="preserve">Approved provider must give information to the National Authority for the National Early Childhood Worker Register </w:t>
            </w:r>
          </w:p>
        </w:tc>
      </w:tr>
      <w:tr w:rsidR="00721EB8" w:rsidRPr="00156249" w14:paraId="6E92C614"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524CCEC" w14:textId="77777777" w:rsidR="00721EB8" w:rsidRPr="00173C0E" w:rsidRDefault="00721EB8" w:rsidP="00721EB8">
            <w:pPr>
              <w:jc w:val="center"/>
              <w:rPr>
                <w:rFonts w:cstheme="majorHAnsi"/>
                <w:b w:val="0"/>
                <w:bCs w:val="0"/>
              </w:rPr>
            </w:pPr>
            <w:r w:rsidRPr="00173C0E">
              <w:rPr>
                <w:rFonts w:cstheme="majorHAnsi"/>
                <w:b w:val="0"/>
                <w:bCs w:val="0"/>
              </w:rPr>
              <w:t>12</w:t>
            </w:r>
          </w:p>
        </w:tc>
        <w:tc>
          <w:tcPr>
            <w:tcW w:w="8051" w:type="dxa"/>
          </w:tcPr>
          <w:p w14:paraId="4FD662A2" w14:textId="77777777" w:rsidR="00721EB8" w:rsidRPr="00173C0E"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73C0E">
              <w:rPr>
                <w:rFonts w:cstheme="majorHAnsi"/>
                <w:lang w:val="en-US"/>
              </w:rPr>
              <w:t>Meaning of serious incident</w:t>
            </w:r>
          </w:p>
        </w:tc>
      </w:tr>
      <w:tr w:rsidR="00721EB8" w:rsidRPr="00156249" w14:paraId="4217C7E1"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0FC5D651" w14:textId="77777777" w:rsidR="00721EB8" w:rsidRPr="00156249" w:rsidRDefault="00721EB8" w:rsidP="00721EB8">
            <w:pPr>
              <w:jc w:val="center"/>
              <w:rPr>
                <w:rFonts w:cstheme="majorHAnsi"/>
                <w:b w:val="0"/>
                <w:bCs w:val="0"/>
              </w:rPr>
            </w:pPr>
            <w:r w:rsidRPr="00156249">
              <w:rPr>
                <w:rFonts w:cstheme="majorHAnsi"/>
                <w:b w:val="0"/>
                <w:bCs w:val="0"/>
              </w:rPr>
              <w:t>84</w:t>
            </w:r>
          </w:p>
        </w:tc>
        <w:tc>
          <w:tcPr>
            <w:tcW w:w="8051" w:type="dxa"/>
          </w:tcPr>
          <w:p w14:paraId="33BBAE3A" w14:textId="77777777" w:rsidR="00721EB8" w:rsidRPr="00156249" w:rsidRDefault="00721EB8" w:rsidP="00721EB8">
            <w:pPr>
              <w:cnfStyle w:val="000000100000" w:firstRow="0" w:lastRow="0" w:firstColumn="0" w:lastColumn="0" w:oddVBand="0" w:evenVBand="0" w:oddHBand="1" w:evenHBand="0" w:firstRowFirstColumn="0" w:firstRowLastColumn="0" w:lastRowFirstColumn="0" w:lastRowLastColumn="0"/>
              <w:rPr>
                <w:rFonts w:cstheme="majorHAnsi"/>
              </w:rPr>
            </w:pPr>
            <w:r w:rsidRPr="00156249">
              <w:rPr>
                <w:rFonts w:cstheme="majorHAnsi"/>
                <w:lang w:val="en-US"/>
              </w:rPr>
              <w:t>Awareness of child protection law</w:t>
            </w:r>
          </w:p>
        </w:tc>
      </w:tr>
      <w:tr w:rsidR="00721EB8" w:rsidRPr="00156249" w14:paraId="4E1E2B02"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255BD04B" w14:textId="77777777" w:rsidR="00721EB8" w:rsidRPr="00156249" w:rsidRDefault="00721EB8" w:rsidP="00721EB8">
            <w:pPr>
              <w:jc w:val="center"/>
              <w:rPr>
                <w:rFonts w:cstheme="majorHAnsi"/>
                <w:b w:val="0"/>
                <w:bCs w:val="0"/>
              </w:rPr>
            </w:pPr>
            <w:r w:rsidRPr="00156249">
              <w:rPr>
                <w:rFonts w:cstheme="majorHAnsi"/>
                <w:b w:val="0"/>
                <w:bCs w:val="0"/>
              </w:rPr>
              <w:t>86</w:t>
            </w:r>
          </w:p>
        </w:tc>
        <w:tc>
          <w:tcPr>
            <w:tcW w:w="8051" w:type="dxa"/>
          </w:tcPr>
          <w:p w14:paraId="4E5280A5" w14:textId="77777777" w:rsidR="00721EB8" w:rsidRPr="00156249"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56249">
              <w:rPr>
                <w:rFonts w:cstheme="majorHAnsi"/>
                <w:lang w:val="en-US"/>
              </w:rPr>
              <w:t>Notification to parents of incident, injury, trauma and illness</w:t>
            </w:r>
          </w:p>
        </w:tc>
      </w:tr>
      <w:tr w:rsidR="00721EB8" w:rsidRPr="00156249" w14:paraId="0878FD71"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7664C93C" w14:textId="77777777" w:rsidR="00721EB8" w:rsidRPr="00156249" w:rsidRDefault="00721EB8" w:rsidP="00721EB8">
            <w:pPr>
              <w:jc w:val="center"/>
              <w:rPr>
                <w:rFonts w:cstheme="majorHAnsi"/>
                <w:b w:val="0"/>
                <w:bCs w:val="0"/>
              </w:rPr>
            </w:pPr>
            <w:r w:rsidRPr="00156249">
              <w:rPr>
                <w:rFonts w:cstheme="majorHAnsi"/>
                <w:b w:val="0"/>
                <w:bCs w:val="0"/>
              </w:rPr>
              <w:t>87</w:t>
            </w:r>
          </w:p>
        </w:tc>
        <w:tc>
          <w:tcPr>
            <w:tcW w:w="8051" w:type="dxa"/>
          </w:tcPr>
          <w:p w14:paraId="1388F704" w14:textId="77777777" w:rsidR="00721EB8" w:rsidRPr="00156249" w:rsidRDefault="00721EB8" w:rsidP="00721EB8">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56249">
              <w:rPr>
                <w:rFonts w:cstheme="majorHAnsi"/>
                <w:lang w:val="en-US"/>
              </w:rPr>
              <w:t>Incident, injury, trauma and illness record</w:t>
            </w:r>
          </w:p>
        </w:tc>
      </w:tr>
      <w:tr w:rsidR="00721EB8" w:rsidRPr="00156249" w14:paraId="722A76DC"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249F993E" w14:textId="77777777" w:rsidR="00721EB8" w:rsidRPr="007F5F7C" w:rsidRDefault="00721EB8" w:rsidP="00721EB8">
            <w:pPr>
              <w:jc w:val="center"/>
              <w:rPr>
                <w:rFonts w:cstheme="majorHAnsi"/>
              </w:rPr>
            </w:pPr>
            <w:r w:rsidRPr="007F5F7C">
              <w:rPr>
                <w:rFonts w:cstheme="majorHAnsi"/>
                <w:b w:val="0"/>
                <w:bCs w:val="0"/>
              </w:rPr>
              <w:t>115</w:t>
            </w:r>
          </w:p>
        </w:tc>
        <w:tc>
          <w:tcPr>
            <w:tcW w:w="8051" w:type="dxa"/>
          </w:tcPr>
          <w:p w14:paraId="19C6940D" w14:textId="77777777" w:rsidR="00721EB8" w:rsidRPr="007F5F7C"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7F5F7C">
              <w:rPr>
                <w:rFonts w:cstheme="majorHAnsi"/>
                <w:lang w:val="en-US"/>
              </w:rPr>
              <w:t>Premises designed to facilitate supervision</w:t>
            </w:r>
          </w:p>
        </w:tc>
      </w:tr>
      <w:tr w:rsidR="00721EB8" w:rsidRPr="00156249" w14:paraId="4D65F8BC"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21EC257" w14:textId="77777777" w:rsidR="00721EB8" w:rsidRPr="00156249" w:rsidRDefault="00721EB8" w:rsidP="00721EB8">
            <w:pPr>
              <w:jc w:val="center"/>
              <w:rPr>
                <w:rFonts w:cstheme="majorHAnsi"/>
                <w:b w:val="0"/>
                <w:bCs w:val="0"/>
                <w:strike/>
              </w:rPr>
            </w:pPr>
            <w:r w:rsidRPr="00156249">
              <w:rPr>
                <w:rFonts w:cstheme="majorHAnsi"/>
                <w:b w:val="0"/>
                <w:bCs w:val="0"/>
              </w:rPr>
              <w:t>145</w:t>
            </w:r>
          </w:p>
        </w:tc>
        <w:tc>
          <w:tcPr>
            <w:tcW w:w="8051" w:type="dxa"/>
          </w:tcPr>
          <w:p w14:paraId="51127D83" w14:textId="77777777" w:rsidR="00721EB8" w:rsidRPr="00156249" w:rsidRDefault="00721EB8" w:rsidP="00721EB8">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56249">
              <w:rPr>
                <w:rFonts w:cstheme="majorHAnsi"/>
                <w:lang w:val="en-US"/>
              </w:rPr>
              <w:t>Staff records</w:t>
            </w:r>
          </w:p>
        </w:tc>
      </w:tr>
      <w:tr w:rsidR="00721EB8" w:rsidRPr="00156249" w14:paraId="601388B2"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5C041E96" w14:textId="77777777" w:rsidR="00721EB8" w:rsidRPr="00156249" w:rsidRDefault="00721EB8" w:rsidP="00721EB8">
            <w:pPr>
              <w:jc w:val="center"/>
              <w:rPr>
                <w:rFonts w:cstheme="majorHAnsi"/>
                <w:b w:val="0"/>
                <w:bCs w:val="0"/>
                <w:strike/>
              </w:rPr>
            </w:pPr>
            <w:r w:rsidRPr="00156249">
              <w:rPr>
                <w:rFonts w:cstheme="majorHAnsi"/>
                <w:b w:val="0"/>
                <w:bCs w:val="0"/>
              </w:rPr>
              <w:t>149</w:t>
            </w:r>
          </w:p>
        </w:tc>
        <w:tc>
          <w:tcPr>
            <w:tcW w:w="8051" w:type="dxa"/>
          </w:tcPr>
          <w:p w14:paraId="2516359D" w14:textId="77777777" w:rsidR="00721EB8" w:rsidRPr="00156249"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56249">
              <w:rPr>
                <w:rFonts w:cstheme="majorHAnsi"/>
                <w:lang w:val="en-US"/>
              </w:rPr>
              <w:t>Volunteers and students</w:t>
            </w:r>
          </w:p>
        </w:tc>
      </w:tr>
      <w:tr w:rsidR="00721EB8" w:rsidRPr="00156249" w14:paraId="247D20D9"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8700B80" w14:textId="77777777" w:rsidR="00721EB8" w:rsidRPr="00156249" w:rsidRDefault="00721EB8" w:rsidP="00721EB8">
            <w:pPr>
              <w:jc w:val="center"/>
              <w:rPr>
                <w:rFonts w:cstheme="majorHAnsi"/>
                <w:b w:val="0"/>
                <w:bCs w:val="0"/>
                <w:strike/>
              </w:rPr>
            </w:pPr>
            <w:r w:rsidRPr="00156249">
              <w:rPr>
                <w:rFonts w:cstheme="majorHAnsi"/>
                <w:b w:val="0"/>
                <w:bCs w:val="0"/>
              </w:rPr>
              <w:t>155</w:t>
            </w:r>
          </w:p>
        </w:tc>
        <w:tc>
          <w:tcPr>
            <w:tcW w:w="8051" w:type="dxa"/>
          </w:tcPr>
          <w:p w14:paraId="2D760A7D" w14:textId="77777777" w:rsidR="00721EB8" w:rsidRPr="00156249" w:rsidRDefault="00721EB8" w:rsidP="00721EB8">
            <w:pPr>
              <w:cnfStyle w:val="000000100000" w:firstRow="0" w:lastRow="0" w:firstColumn="0" w:lastColumn="0" w:oddVBand="0" w:evenVBand="0" w:oddHBand="1" w:evenHBand="0" w:firstRowFirstColumn="0" w:firstRowLastColumn="0" w:lastRowFirstColumn="0" w:lastRowLastColumn="0"/>
              <w:rPr>
                <w:rFonts w:cstheme="majorHAnsi"/>
                <w:strike/>
                <w:lang w:val="en-US"/>
              </w:rPr>
            </w:pPr>
            <w:r w:rsidRPr="00156249">
              <w:rPr>
                <w:rFonts w:cstheme="majorHAnsi"/>
                <w:lang w:val="en-US"/>
              </w:rPr>
              <w:t>Interactions with children</w:t>
            </w:r>
          </w:p>
        </w:tc>
      </w:tr>
      <w:tr w:rsidR="00721EB8" w:rsidRPr="00156249" w14:paraId="0F67A33A"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F61EA96" w14:textId="77777777" w:rsidR="00721EB8" w:rsidRPr="00156249" w:rsidRDefault="00721EB8" w:rsidP="00721EB8">
            <w:pPr>
              <w:jc w:val="center"/>
              <w:rPr>
                <w:rFonts w:ascii="Calibri Light" w:hAnsi="Calibri Light" w:cs="Calibri Light"/>
                <w:b w:val="0"/>
                <w:bCs w:val="0"/>
              </w:rPr>
            </w:pPr>
            <w:r w:rsidRPr="00156249">
              <w:rPr>
                <w:rFonts w:ascii="Calibri Light" w:hAnsi="Calibri Light" w:cs="Calibri Light"/>
                <w:b w:val="0"/>
                <w:bCs w:val="0"/>
              </w:rPr>
              <w:t>168</w:t>
            </w:r>
          </w:p>
        </w:tc>
        <w:tc>
          <w:tcPr>
            <w:tcW w:w="8051" w:type="dxa"/>
          </w:tcPr>
          <w:p w14:paraId="1A7180D1" w14:textId="4C062953" w:rsidR="00721EB8" w:rsidRPr="00156249" w:rsidRDefault="00721EB8" w:rsidP="00721EB8">
            <w:pPr>
              <w:cnfStyle w:val="000000000000" w:firstRow="0" w:lastRow="0" w:firstColumn="0" w:lastColumn="0" w:oddVBand="0" w:evenVBand="0" w:oddHBand="0" w:evenHBand="0" w:firstRowFirstColumn="0" w:firstRowLastColumn="0" w:lastRowFirstColumn="0" w:lastRowLastColumn="0"/>
              <w:rPr>
                <w:rFonts w:ascii="Calibri Light" w:hAnsi="Calibri Light" w:cs="Calibri Light"/>
                <w:lang w:val="en-US"/>
              </w:rPr>
            </w:pPr>
            <w:r w:rsidRPr="00156249">
              <w:rPr>
                <w:rFonts w:ascii="Calibri Light" w:hAnsi="Calibri Light" w:cs="Calibri Light"/>
                <w:lang w:val="en-US"/>
              </w:rPr>
              <w:t xml:space="preserve">Education and care </w:t>
            </w:r>
            <w:r w:rsidR="00173C0E" w:rsidRPr="00156249">
              <w:rPr>
                <w:rFonts w:ascii="Calibri Light" w:hAnsi="Calibri Light" w:cs="Calibri Light"/>
                <w:lang w:val="en-US"/>
              </w:rPr>
              <w:t>services</w:t>
            </w:r>
            <w:r w:rsidRPr="00156249">
              <w:rPr>
                <w:rFonts w:ascii="Calibri Light" w:hAnsi="Calibri Light" w:cs="Calibri Light"/>
                <w:lang w:val="en-US"/>
              </w:rPr>
              <w:t xml:space="preserve"> must have policies and procedures</w:t>
            </w:r>
          </w:p>
        </w:tc>
      </w:tr>
      <w:tr w:rsidR="00721EB8" w:rsidRPr="00156249" w14:paraId="6BF4FF4F"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15ED9E9F" w14:textId="77777777" w:rsidR="00721EB8" w:rsidRPr="00156249" w:rsidRDefault="00721EB8" w:rsidP="00721EB8">
            <w:pPr>
              <w:jc w:val="center"/>
              <w:rPr>
                <w:rFonts w:ascii="Calibri Light" w:hAnsi="Calibri Light" w:cs="Calibri Light"/>
                <w:b w:val="0"/>
                <w:bCs w:val="0"/>
              </w:rPr>
            </w:pPr>
            <w:r w:rsidRPr="00156249">
              <w:rPr>
                <w:rFonts w:ascii="Calibri Light" w:hAnsi="Calibri Light" w:cs="Calibri Light"/>
                <w:b w:val="0"/>
                <w:bCs w:val="0"/>
              </w:rPr>
              <w:t>170</w:t>
            </w:r>
          </w:p>
        </w:tc>
        <w:tc>
          <w:tcPr>
            <w:tcW w:w="8051" w:type="dxa"/>
          </w:tcPr>
          <w:p w14:paraId="57EAF63A" w14:textId="77777777" w:rsidR="00721EB8" w:rsidRPr="00156249" w:rsidRDefault="00721EB8" w:rsidP="00721EB8">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lang w:val="en-US"/>
              </w:rPr>
            </w:pPr>
            <w:r w:rsidRPr="00156249">
              <w:rPr>
                <w:rFonts w:ascii="Calibri Light" w:hAnsi="Calibri Light" w:cs="Calibri Light"/>
              </w:rPr>
              <w:t>Policies and procedures to be followed</w:t>
            </w:r>
          </w:p>
        </w:tc>
      </w:tr>
      <w:tr w:rsidR="00721EB8" w:rsidRPr="00156249" w14:paraId="061B5CA7"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30F37DA6" w14:textId="77777777" w:rsidR="00721EB8" w:rsidRPr="00156249" w:rsidRDefault="00721EB8" w:rsidP="00721EB8">
            <w:pPr>
              <w:jc w:val="center"/>
              <w:rPr>
                <w:rFonts w:cstheme="majorHAnsi"/>
                <w:b w:val="0"/>
                <w:bCs w:val="0"/>
              </w:rPr>
            </w:pPr>
            <w:r w:rsidRPr="00156249">
              <w:rPr>
                <w:rFonts w:cstheme="majorHAnsi"/>
                <w:b w:val="0"/>
                <w:bCs w:val="0"/>
              </w:rPr>
              <w:t>175</w:t>
            </w:r>
          </w:p>
        </w:tc>
        <w:tc>
          <w:tcPr>
            <w:tcW w:w="8051" w:type="dxa"/>
          </w:tcPr>
          <w:p w14:paraId="08281E34" w14:textId="77777777" w:rsidR="00721EB8" w:rsidRPr="00156249"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56249">
              <w:rPr>
                <w:rFonts w:cstheme="majorHAnsi"/>
                <w:lang w:val="en-US"/>
              </w:rPr>
              <w:t>Prescribed information to be notified to Regulatory Authority</w:t>
            </w:r>
          </w:p>
        </w:tc>
      </w:tr>
      <w:tr w:rsidR="00721EB8" w:rsidRPr="00156249" w14:paraId="28E55C8E" w14:textId="77777777" w:rsidTr="00056EE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29" w:type="dxa"/>
          </w:tcPr>
          <w:p w14:paraId="62BE2924" w14:textId="77777777" w:rsidR="00721EB8" w:rsidRPr="00156249" w:rsidRDefault="00721EB8" w:rsidP="00721EB8">
            <w:pPr>
              <w:jc w:val="center"/>
              <w:rPr>
                <w:rFonts w:cstheme="majorHAnsi"/>
                <w:b w:val="0"/>
                <w:bCs w:val="0"/>
              </w:rPr>
            </w:pPr>
            <w:r w:rsidRPr="00156249">
              <w:rPr>
                <w:rFonts w:cstheme="majorHAnsi"/>
                <w:b w:val="0"/>
                <w:bCs w:val="0"/>
              </w:rPr>
              <w:t>176</w:t>
            </w:r>
          </w:p>
        </w:tc>
        <w:tc>
          <w:tcPr>
            <w:tcW w:w="8051" w:type="dxa"/>
          </w:tcPr>
          <w:p w14:paraId="343D25F1" w14:textId="77777777" w:rsidR="00721EB8" w:rsidRPr="00156249" w:rsidRDefault="00721EB8" w:rsidP="00721EB8">
            <w:pPr>
              <w:cnfStyle w:val="000000100000" w:firstRow="0" w:lastRow="0" w:firstColumn="0" w:lastColumn="0" w:oddVBand="0" w:evenVBand="0" w:oddHBand="1" w:evenHBand="0" w:firstRowFirstColumn="0" w:firstRowLastColumn="0" w:lastRowFirstColumn="0" w:lastRowLastColumn="0"/>
              <w:rPr>
                <w:rFonts w:cstheme="majorHAnsi"/>
                <w:lang w:val="en-US"/>
              </w:rPr>
            </w:pPr>
            <w:r w:rsidRPr="00156249">
              <w:rPr>
                <w:rFonts w:cstheme="majorHAnsi"/>
                <w:lang w:val="en-US"/>
              </w:rPr>
              <w:t>Time to notify certain information to Regulatory Authority</w:t>
            </w:r>
          </w:p>
        </w:tc>
      </w:tr>
      <w:tr w:rsidR="00721EB8" w:rsidRPr="00156249" w14:paraId="0D88E586" w14:textId="77777777" w:rsidTr="00056EEA">
        <w:trPr>
          <w:trHeight w:val="488"/>
        </w:trPr>
        <w:tc>
          <w:tcPr>
            <w:cnfStyle w:val="001000000000" w:firstRow="0" w:lastRow="0" w:firstColumn="1" w:lastColumn="0" w:oddVBand="0" w:evenVBand="0" w:oddHBand="0" w:evenHBand="0" w:firstRowFirstColumn="0" w:firstRowLastColumn="0" w:lastRowFirstColumn="0" w:lastRowLastColumn="0"/>
            <w:tcW w:w="1129" w:type="dxa"/>
          </w:tcPr>
          <w:p w14:paraId="021C6A70" w14:textId="77777777" w:rsidR="00721EB8" w:rsidRPr="00173C0E" w:rsidRDefault="00721EB8" w:rsidP="00721EB8">
            <w:pPr>
              <w:jc w:val="center"/>
              <w:rPr>
                <w:rFonts w:cstheme="majorHAnsi"/>
                <w:b w:val="0"/>
                <w:bCs w:val="0"/>
              </w:rPr>
            </w:pPr>
            <w:r w:rsidRPr="00173C0E">
              <w:rPr>
                <w:rFonts w:cstheme="majorHAnsi"/>
                <w:b w:val="0"/>
                <w:bCs w:val="0"/>
              </w:rPr>
              <w:t>181</w:t>
            </w:r>
          </w:p>
        </w:tc>
        <w:tc>
          <w:tcPr>
            <w:tcW w:w="8051" w:type="dxa"/>
          </w:tcPr>
          <w:p w14:paraId="172BFCAB" w14:textId="77777777" w:rsidR="00721EB8" w:rsidRPr="00173C0E" w:rsidRDefault="00721EB8" w:rsidP="00721EB8">
            <w:pPr>
              <w:cnfStyle w:val="000000000000" w:firstRow="0" w:lastRow="0" w:firstColumn="0" w:lastColumn="0" w:oddVBand="0" w:evenVBand="0" w:oddHBand="0" w:evenHBand="0" w:firstRowFirstColumn="0" w:firstRowLastColumn="0" w:lastRowFirstColumn="0" w:lastRowLastColumn="0"/>
              <w:rPr>
                <w:rFonts w:cstheme="majorHAnsi"/>
                <w:lang w:val="en-US"/>
              </w:rPr>
            </w:pPr>
            <w:r w:rsidRPr="00173C0E">
              <w:rPr>
                <w:rFonts w:cstheme="majorHAnsi"/>
                <w:lang w:val="en-US"/>
              </w:rPr>
              <w:t>Confidentiality of records kept by approved provider</w:t>
            </w:r>
          </w:p>
        </w:tc>
      </w:tr>
    </w:tbl>
    <w:p w14:paraId="5FE5C776" w14:textId="77777777" w:rsidR="0067245C" w:rsidRDefault="0067245C" w:rsidP="00220536">
      <w:pPr>
        <w:spacing w:after="0"/>
        <w:jc w:val="both"/>
      </w:pPr>
    </w:p>
    <w:p w14:paraId="5D9DA1F8" w14:textId="77777777" w:rsidR="004B2019" w:rsidRPr="007F25DF" w:rsidRDefault="004B2019" w:rsidP="004B2019">
      <w:pPr>
        <w:rPr>
          <w:rFonts w:asciiTheme="minorHAnsi" w:hAnsiTheme="minorHAnsi" w:cstheme="minorHAnsi"/>
          <w:sz w:val="24"/>
          <w:szCs w:val="24"/>
        </w:rPr>
      </w:pPr>
      <w:r w:rsidRPr="007F25DF">
        <w:rPr>
          <w:rFonts w:asciiTheme="minorHAnsi" w:hAnsiTheme="minorHAnsi" w:cstheme="minorHAnsi"/>
          <w:sz w:val="24"/>
          <w:szCs w:val="24"/>
        </w:rPr>
        <w:t>LEGISLATION</w:t>
      </w:r>
    </w:p>
    <w:tbl>
      <w:tblPr>
        <w:tblStyle w:val="TableGrid"/>
        <w:tblW w:w="9180" w:type="dxa"/>
        <w:tblLook w:val="04A0" w:firstRow="1" w:lastRow="0" w:firstColumn="1" w:lastColumn="0" w:noHBand="0" w:noVBand="1"/>
      </w:tblPr>
      <w:tblGrid>
        <w:gridCol w:w="4590"/>
        <w:gridCol w:w="4590"/>
      </w:tblGrid>
      <w:tr w:rsidR="004B2019" w:rsidRPr="006710A4" w14:paraId="7B00EC4A" w14:textId="77777777" w:rsidTr="00065367">
        <w:trPr>
          <w:trHeight w:val="143"/>
        </w:trPr>
        <w:tc>
          <w:tcPr>
            <w:tcW w:w="4590" w:type="dxa"/>
            <w:vAlign w:val="center"/>
          </w:tcPr>
          <w:p w14:paraId="035BA14E" w14:textId="77777777" w:rsidR="004B2019" w:rsidRPr="00AD3C8B" w:rsidRDefault="004B2019" w:rsidP="004B2019">
            <w:pPr>
              <w:spacing w:line="240" w:lineRule="auto"/>
              <w:rPr>
                <w:rFonts w:cs="Calibri"/>
                <w:i/>
                <w:iCs/>
              </w:rPr>
            </w:pPr>
            <w:hyperlink r:id="rId12" w:history="1">
              <w:r w:rsidRPr="00AD3C8B">
                <w:rPr>
                  <w:rStyle w:val="Hyperlink"/>
                  <w:i/>
                  <w:iCs/>
                  <w:color w:val="auto"/>
                </w:rPr>
                <w:t xml:space="preserve"> Children’s Guardian Act 2019</w:t>
              </w:r>
            </w:hyperlink>
          </w:p>
        </w:tc>
        <w:tc>
          <w:tcPr>
            <w:tcW w:w="4590" w:type="dxa"/>
            <w:vAlign w:val="center"/>
          </w:tcPr>
          <w:p w14:paraId="6D47EAA0" w14:textId="77777777" w:rsidR="004B2019" w:rsidRPr="00AD3C8B" w:rsidRDefault="004B2019" w:rsidP="004B2019">
            <w:pPr>
              <w:spacing w:line="240" w:lineRule="auto"/>
              <w:rPr>
                <w:i/>
                <w:iCs/>
              </w:rPr>
            </w:pPr>
            <w:hyperlink r:id="rId13" w:history="1">
              <w:r w:rsidRPr="00AD3C8B">
                <w:rPr>
                  <w:rStyle w:val="Hyperlink"/>
                  <w:rFonts w:cs="Calibri"/>
                  <w:i/>
                  <w:iCs/>
                  <w:color w:val="auto"/>
                </w:rPr>
                <w:t>Children and Young Persons (Care and Protection) Act 1998 (The Care Act)</w:t>
              </w:r>
            </w:hyperlink>
          </w:p>
        </w:tc>
      </w:tr>
      <w:tr w:rsidR="004B2019" w:rsidRPr="00002E82" w14:paraId="180E07B0" w14:textId="77777777" w:rsidTr="00DB6C04">
        <w:trPr>
          <w:trHeight w:val="472"/>
        </w:trPr>
        <w:tc>
          <w:tcPr>
            <w:tcW w:w="4590" w:type="dxa"/>
            <w:vAlign w:val="center"/>
          </w:tcPr>
          <w:p w14:paraId="6D75CFF0" w14:textId="77777777" w:rsidR="004B2019" w:rsidRPr="00AD3C8B" w:rsidRDefault="004B2019" w:rsidP="004B2019">
            <w:pPr>
              <w:spacing w:line="240" w:lineRule="auto"/>
              <w:rPr>
                <w:rFonts w:asciiTheme="minorHAnsi" w:hAnsiTheme="minorHAnsi" w:cstheme="minorHAnsi"/>
              </w:rPr>
            </w:pPr>
            <w:hyperlink r:id="rId14" w:history="1">
              <w:r w:rsidRPr="00AD3C8B">
                <w:rPr>
                  <w:rStyle w:val="Hyperlink"/>
                  <w:i/>
                  <w:iCs/>
                  <w:color w:val="auto"/>
                </w:rPr>
                <w:t>Child Protection (Working with Children) Act 2012</w:t>
              </w:r>
            </w:hyperlink>
          </w:p>
        </w:tc>
        <w:tc>
          <w:tcPr>
            <w:tcW w:w="4590" w:type="dxa"/>
            <w:vAlign w:val="center"/>
          </w:tcPr>
          <w:p w14:paraId="5BB70A2B" w14:textId="794B9C20" w:rsidR="004B2019" w:rsidRPr="00AD3C8B" w:rsidRDefault="00DA0480" w:rsidP="004B2019">
            <w:pPr>
              <w:spacing w:line="240" w:lineRule="auto"/>
              <w:rPr>
                <w:i/>
                <w:iCs/>
              </w:rPr>
            </w:pPr>
            <w:hyperlink r:id="rId15" w:history="1">
              <w:r w:rsidRPr="00AD3C8B">
                <w:rPr>
                  <w:rStyle w:val="Hyperlink"/>
                  <w:i/>
                  <w:iCs/>
                  <w:color w:val="auto"/>
                </w:rPr>
                <w:t>Crimes Act 1900</w:t>
              </w:r>
            </w:hyperlink>
          </w:p>
        </w:tc>
      </w:tr>
    </w:tbl>
    <w:p w14:paraId="75BE58A8" w14:textId="77777777" w:rsidR="00397E9E" w:rsidRDefault="00397E9E" w:rsidP="00220536">
      <w:pPr>
        <w:spacing w:after="0"/>
        <w:jc w:val="both"/>
        <w:rPr>
          <w:rFonts w:cs="Arial"/>
          <w:sz w:val="24"/>
          <w:szCs w:val="24"/>
          <w:lang w:val="en-US"/>
        </w:rPr>
      </w:pPr>
    </w:p>
    <w:p w14:paraId="354A67FB" w14:textId="5A29460D" w:rsidR="00220536" w:rsidRPr="00B24C70" w:rsidRDefault="0036669C" w:rsidP="00DE45DB">
      <w:pPr>
        <w:spacing w:after="0"/>
      </w:pPr>
      <w:r w:rsidRPr="004D5C57">
        <w:rPr>
          <w:rFonts w:asciiTheme="minorHAnsi" w:hAnsiTheme="minorHAnsi" w:cstheme="minorHAnsi"/>
          <w:sz w:val="24"/>
          <w:szCs w:val="24"/>
          <w:lang w:val="en-US"/>
        </w:rPr>
        <w:t>PURPOSE</w:t>
      </w:r>
      <w:r>
        <w:rPr>
          <w:rFonts w:cs="Arial"/>
          <w:sz w:val="24"/>
          <w:szCs w:val="24"/>
          <w:lang w:val="en-US"/>
        </w:rPr>
        <w:br/>
      </w:r>
      <w:r w:rsidR="00220536" w:rsidRPr="00B24C70">
        <w:t xml:space="preserve">All </w:t>
      </w:r>
      <w:r w:rsidR="00627AC0">
        <w:t>e</w:t>
      </w:r>
      <w:r w:rsidR="00220536" w:rsidRPr="00B24C70">
        <w:t xml:space="preserve">ducators, </w:t>
      </w:r>
      <w:r w:rsidR="00627AC0">
        <w:t>s</w:t>
      </w:r>
      <w:r w:rsidR="00220536" w:rsidRPr="00B24C70">
        <w:t>taff</w:t>
      </w:r>
      <w:r w:rsidR="007F25DF" w:rsidRPr="00DB7449">
        <w:t>, visitors</w:t>
      </w:r>
      <w:r w:rsidR="00220536" w:rsidRPr="00DB7449">
        <w:t xml:space="preserve"> and </w:t>
      </w:r>
      <w:r w:rsidR="00627AC0" w:rsidRPr="00DB7449">
        <w:t>v</w:t>
      </w:r>
      <w:r w:rsidR="00220536" w:rsidRPr="00DB7449">
        <w:t>olunteers</w:t>
      </w:r>
      <w:r w:rsidR="00220536" w:rsidRPr="00B24C70">
        <w:t xml:space="preserve"> are committed to identifying possible risk and significant risk of harm to children and young people at </w:t>
      </w:r>
      <w:r w:rsidR="00220536" w:rsidRPr="004B2019">
        <w:t xml:space="preserve">the </w:t>
      </w:r>
      <w:r w:rsidR="00B241FF">
        <w:t>OSHC Service</w:t>
      </w:r>
      <w:r w:rsidR="00220536" w:rsidRPr="00B24C70">
        <w:t>. We comprehend our duty of care responsibilities to protect children from all types of abuse</w:t>
      </w:r>
      <w:r w:rsidR="000B7A39">
        <w:t xml:space="preserve"> </w:t>
      </w:r>
      <w:r w:rsidR="00220536" w:rsidRPr="00B24C70">
        <w:t xml:space="preserve">and </w:t>
      </w:r>
      <w:proofErr w:type="gramStart"/>
      <w:r w:rsidR="00220536" w:rsidRPr="00B24C70">
        <w:t xml:space="preserve">adhere to our legislative obligations at all </w:t>
      </w:r>
      <w:r w:rsidR="00220536" w:rsidRPr="00B24C70">
        <w:lastRenderedPageBreak/>
        <w:t>time</w:t>
      </w:r>
      <w:r w:rsidR="00627AC0">
        <w:t>s</w:t>
      </w:r>
      <w:proofErr w:type="gramEnd"/>
      <w:r w:rsidR="00220536" w:rsidRPr="00B24C70">
        <w:t xml:space="preserve">. </w:t>
      </w:r>
      <w:r w:rsidR="0029371C" w:rsidRPr="00173C0E">
        <w:t xml:space="preserve">We believe that children’s safety, rights, and best interests are the paramount consideration for all Service operations, decisions and functions. Our </w:t>
      </w:r>
      <w:r w:rsidR="00DE45DB" w:rsidRPr="00173C0E">
        <w:t xml:space="preserve">OSHC </w:t>
      </w:r>
      <w:r w:rsidR="0029371C" w:rsidRPr="00173C0E">
        <w:t xml:space="preserve">Service ensures that child safety, wellbeing and best interests take priority over all other considerations, including financial interests or other obligations of management, and are embedded </w:t>
      </w:r>
      <w:r w:rsidR="0029371C" w:rsidRPr="00173C0E">
        <w:rPr>
          <w:rFonts w:cstheme="minorHAnsi"/>
        </w:rPr>
        <w:t>in our daily practices, policies and procedures</w:t>
      </w:r>
      <w:r w:rsidR="0029371C" w:rsidRPr="00173C0E">
        <w:t>.</w:t>
      </w:r>
      <w:r w:rsidR="0029371C">
        <w:t xml:space="preserve"> </w:t>
      </w:r>
    </w:p>
    <w:p w14:paraId="021A1452" w14:textId="77777777" w:rsidR="0029371C" w:rsidRDefault="0029371C" w:rsidP="0029371C">
      <w:pPr>
        <w:spacing w:after="0"/>
        <w:jc w:val="both"/>
      </w:pPr>
    </w:p>
    <w:p w14:paraId="0283D331" w14:textId="5B4BB2E0" w:rsidR="00220536" w:rsidRDefault="00220536" w:rsidP="0029371C">
      <w:pPr>
        <w:spacing w:after="0"/>
        <w:jc w:val="both"/>
        <w:rPr>
          <w:rFonts w:cstheme="minorHAnsi"/>
        </w:rPr>
      </w:pPr>
      <w:r w:rsidRPr="00B24C70">
        <w:t xml:space="preserve">We aim to implement effective strategies to assist in ensuring the safety and wellbeing of all children. Our </w:t>
      </w:r>
      <w:r w:rsidR="00EA0091">
        <w:t xml:space="preserve">OSHC </w:t>
      </w:r>
      <w:r w:rsidRPr="00B24C70">
        <w:t>Serv</w:t>
      </w:r>
      <w:r w:rsidRPr="00B24C70">
        <w:rPr>
          <w:rFonts w:cstheme="minorHAnsi"/>
        </w:rPr>
        <w:t xml:space="preserve">ice will act in the best interest </w:t>
      </w:r>
      <w:r w:rsidRPr="000B7A39">
        <w:rPr>
          <w:rFonts w:cstheme="minorHAnsi"/>
        </w:rPr>
        <w:t xml:space="preserve">of </w:t>
      </w:r>
      <w:r w:rsidR="00DC7303" w:rsidRPr="000B7A39">
        <w:rPr>
          <w:rFonts w:cstheme="minorHAnsi"/>
        </w:rPr>
        <w:t xml:space="preserve">each </w:t>
      </w:r>
      <w:r w:rsidRPr="000B7A39">
        <w:rPr>
          <w:rFonts w:cstheme="minorHAnsi"/>
        </w:rPr>
        <w:t>child</w:t>
      </w:r>
      <w:r w:rsidRPr="00B24C70">
        <w:rPr>
          <w:rFonts w:cstheme="minorHAnsi"/>
        </w:rPr>
        <w:t xml:space="preserve">, assisting them to develop to their full potential in a secure and </w:t>
      </w:r>
      <w:r w:rsidR="00BC3112" w:rsidRPr="00756845">
        <w:rPr>
          <w:rFonts w:cstheme="minorHAnsi"/>
        </w:rPr>
        <w:t xml:space="preserve">child safe </w:t>
      </w:r>
      <w:r w:rsidRPr="00756845">
        <w:rPr>
          <w:rFonts w:cstheme="minorHAnsi"/>
        </w:rPr>
        <w:t xml:space="preserve">environment. </w:t>
      </w:r>
    </w:p>
    <w:p w14:paraId="39528945" w14:textId="77777777" w:rsidR="004922F6" w:rsidRPr="000A4AA7" w:rsidRDefault="004922F6" w:rsidP="00721EB8">
      <w:pPr>
        <w:spacing w:after="0"/>
        <w:ind w:left="1440" w:firstLine="720"/>
        <w:rPr>
          <w:rFonts w:asciiTheme="minorHAnsi" w:hAnsiTheme="minorHAnsi" w:cstheme="minorHAnsi"/>
          <w:i/>
          <w:iCs/>
        </w:rPr>
      </w:pPr>
      <w:bookmarkStart w:id="1" w:name="_Hlk170825551"/>
      <w:r w:rsidRPr="00C35306">
        <w:rPr>
          <w:rFonts w:asciiTheme="minorHAnsi" w:hAnsiTheme="minorHAnsi" w:cstheme="minorHAnsi"/>
          <w:i/>
          <w:iCs/>
        </w:rPr>
        <w:t>Keeping children safe: a shared responsibility.</w:t>
      </w:r>
    </w:p>
    <w:bookmarkEnd w:id="1"/>
    <w:p w14:paraId="23BBC179" w14:textId="77777777" w:rsidR="007F25DF" w:rsidRPr="00756845" w:rsidRDefault="007F25DF" w:rsidP="00721EB8">
      <w:pPr>
        <w:spacing w:after="0"/>
        <w:jc w:val="both"/>
        <w:rPr>
          <w:rFonts w:cstheme="minorHAnsi"/>
        </w:rPr>
      </w:pPr>
    </w:p>
    <w:p w14:paraId="1F13B5B7" w14:textId="5E2A89D4" w:rsidR="00220536" w:rsidRPr="00756845" w:rsidRDefault="0036669C" w:rsidP="00220536">
      <w:pPr>
        <w:spacing w:after="0"/>
        <w:rPr>
          <w:strike/>
          <w:lang w:val="en-US"/>
        </w:rPr>
      </w:pPr>
      <w:r w:rsidRPr="00756845">
        <w:rPr>
          <w:rFonts w:asciiTheme="minorHAnsi" w:hAnsiTheme="minorHAnsi" w:cstheme="minorHAnsi"/>
          <w:sz w:val="24"/>
          <w:szCs w:val="24"/>
          <w:lang w:val="en-US"/>
        </w:rPr>
        <w:t>SCOPE</w:t>
      </w:r>
    </w:p>
    <w:p w14:paraId="61EE66E2" w14:textId="319E7DCF" w:rsidR="007F25DF" w:rsidRPr="006710A4" w:rsidRDefault="007F25DF" w:rsidP="00DC7303">
      <w:pPr>
        <w:spacing w:after="0"/>
        <w:rPr>
          <w:lang w:val="en-US"/>
        </w:rPr>
      </w:pPr>
      <w:r w:rsidRPr="004632D3">
        <w:rPr>
          <w:rFonts w:eastAsia="Times New Roman" w:cstheme="majorHAnsi"/>
          <w:lang w:eastAsia="en-GB"/>
        </w:rPr>
        <w:t xml:space="preserve">This policy applies </w:t>
      </w:r>
      <w:r w:rsidRPr="004922F6">
        <w:rPr>
          <w:rFonts w:eastAsia="Times New Roman" w:cstheme="majorHAnsi"/>
          <w:lang w:eastAsia="en-GB"/>
        </w:rPr>
        <w:t>to children, families, staff, educators,</w:t>
      </w:r>
      <w:r w:rsidRPr="004632D3">
        <w:rPr>
          <w:rFonts w:eastAsia="Times New Roman" w:cstheme="majorHAnsi"/>
          <w:lang w:eastAsia="en-GB"/>
        </w:rPr>
        <w:t xml:space="preserve"> </w:t>
      </w:r>
      <w:r>
        <w:rPr>
          <w:rFonts w:eastAsia="Times New Roman" w:cstheme="majorHAnsi"/>
          <w:lang w:eastAsia="en-GB"/>
        </w:rPr>
        <w:t>a</w:t>
      </w:r>
      <w:r w:rsidRPr="004632D3">
        <w:rPr>
          <w:rFonts w:eastAsia="Times New Roman" w:cstheme="majorHAnsi"/>
          <w:lang w:eastAsia="en-GB"/>
        </w:rPr>
        <w:t xml:space="preserve">pproved </w:t>
      </w:r>
      <w:r>
        <w:rPr>
          <w:rFonts w:eastAsia="Times New Roman" w:cstheme="majorHAnsi"/>
          <w:lang w:eastAsia="en-GB"/>
        </w:rPr>
        <w:t>p</w:t>
      </w:r>
      <w:r w:rsidRPr="004632D3">
        <w:rPr>
          <w:rFonts w:eastAsia="Times New Roman" w:cstheme="majorHAnsi"/>
          <w:lang w:eastAsia="en-GB"/>
        </w:rPr>
        <w:t>rovider</w:t>
      </w:r>
      <w:r>
        <w:rPr>
          <w:rFonts w:eastAsia="Times New Roman" w:cstheme="majorHAnsi"/>
          <w:lang w:eastAsia="en-GB"/>
        </w:rPr>
        <w:t xml:space="preserve">, nominated supervisor, students, volunteers </w:t>
      </w:r>
      <w:r w:rsidRPr="004632D3">
        <w:rPr>
          <w:rFonts w:eastAsia="Times New Roman" w:cstheme="majorHAnsi"/>
          <w:lang w:eastAsia="en-GB"/>
        </w:rPr>
        <w:t xml:space="preserve">and </w:t>
      </w:r>
      <w:r>
        <w:rPr>
          <w:rFonts w:eastAsia="Times New Roman" w:cstheme="majorHAnsi"/>
          <w:lang w:eastAsia="en-GB"/>
        </w:rPr>
        <w:t>visitors</w:t>
      </w:r>
      <w:r w:rsidR="004922F6">
        <w:rPr>
          <w:rFonts w:eastAsia="Times New Roman" w:cstheme="majorHAnsi"/>
          <w:lang w:eastAsia="en-GB"/>
        </w:rPr>
        <w:t xml:space="preserve"> </w:t>
      </w:r>
      <w:r w:rsidRPr="004632D3">
        <w:rPr>
          <w:rFonts w:eastAsia="Times New Roman" w:cstheme="majorHAnsi"/>
          <w:lang w:eastAsia="en-GB"/>
        </w:rPr>
        <w:t>of the</w:t>
      </w:r>
      <w:r>
        <w:rPr>
          <w:rFonts w:eastAsia="Times New Roman" w:cstheme="majorHAnsi"/>
          <w:lang w:eastAsia="en-GB"/>
        </w:rPr>
        <w:t xml:space="preserve"> </w:t>
      </w:r>
      <w:r w:rsidRPr="006D0F4D">
        <w:rPr>
          <w:rFonts w:eastAsia="Times New Roman" w:cstheme="majorHAnsi"/>
          <w:lang w:eastAsia="en-GB"/>
        </w:rPr>
        <w:t>OSHC</w:t>
      </w:r>
      <w:r>
        <w:rPr>
          <w:rFonts w:eastAsia="Times New Roman" w:cstheme="majorHAnsi"/>
          <w:lang w:eastAsia="en-GB"/>
        </w:rPr>
        <w:t xml:space="preserve"> </w:t>
      </w:r>
      <w:r w:rsidRPr="004632D3">
        <w:rPr>
          <w:rFonts w:eastAsia="Times New Roman" w:cstheme="majorHAnsi"/>
          <w:lang w:eastAsia="en-GB"/>
        </w:rPr>
        <w:t>Service.</w:t>
      </w:r>
    </w:p>
    <w:p w14:paraId="26B0B7D3" w14:textId="77777777" w:rsidR="00CD57A9" w:rsidRPr="004D5C57" w:rsidRDefault="003A6A82" w:rsidP="00CD57A9">
      <w:pPr>
        <w:spacing w:after="0"/>
        <w:rPr>
          <w:rFonts w:asciiTheme="minorHAnsi" w:hAnsiTheme="minorHAnsi" w:cstheme="minorHAnsi"/>
          <w:color w:val="538135" w:themeColor="accent6" w:themeShade="BF"/>
          <w:sz w:val="24"/>
          <w:szCs w:val="24"/>
          <w:lang w:val="en-US"/>
        </w:rPr>
      </w:pPr>
      <w:r w:rsidRPr="006710A4">
        <w:rPr>
          <w:lang w:val="en-US"/>
        </w:rPr>
        <w:br/>
      </w:r>
      <w:r w:rsidR="00CD57A9" w:rsidRPr="004D5C57">
        <w:rPr>
          <w:rFonts w:asciiTheme="minorHAnsi" w:hAnsiTheme="minorHAnsi" w:cstheme="minorHAnsi"/>
          <w:color w:val="000000" w:themeColor="text1"/>
          <w:sz w:val="24"/>
          <w:szCs w:val="24"/>
          <w:lang w:val="en-US"/>
        </w:rPr>
        <w:t>DEFINITIONS</w:t>
      </w:r>
    </w:p>
    <w:p w14:paraId="4093B8FB" w14:textId="79FBE22D" w:rsidR="008350E0" w:rsidRPr="00173C0E" w:rsidRDefault="0067791D" w:rsidP="008350E0">
      <w:pPr>
        <w:spacing w:after="0"/>
        <w:rPr>
          <w:rFonts w:cstheme="majorHAnsi"/>
          <w:lang w:eastAsia="en-AU"/>
        </w:rPr>
      </w:pPr>
      <w:r w:rsidRPr="00173C0E">
        <w:rPr>
          <w:rFonts w:cstheme="majorHAnsi"/>
          <w:lang w:eastAsia="en-AU"/>
        </w:rPr>
        <w:t xml:space="preserve">For additional definitions and key terms used within this policy, refer to </w:t>
      </w:r>
      <w:r w:rsidRPr="00173C0E">
        <w:rPr>
          <w:rFonts w:cstheme="majorHAnsi"/>
          <w:i/>
          <w:iCs/>
          <w:lang w:eastAsia="en-AU"/>
        </w:rPr>
        <w:t>Key Terms – Policies and Procedures</w:t>
      </w:r>
      <w:r w:rsidRPr="00173C0E">
        <w:rPr>
          <w:rFonts w:cstheme="majorHAnsi"/>
          <w:lang w:eastAsia="en-AU"/>
        </w:rPr>
        <w:t>.</w:t>
      </w:r>
    </w:p>
    <w:p w14:paraId="50EA08C1" w14:textId="77777777" w:rsidR="00CA0146" w:rsidRPr="00173C0E" w:rsidRDefault="0067791D" w:rsidP="008350E0">
      <w:pPr>
        <w:spacing w:after="0"/>
        <w:rPr>
          <w:rFonts w:cstheme="majorHAnsi"/>
          <w:bCs/>
          <w:color w:val="000000" w:themeColor="text1"/>
        </w:rPr>
      </w:pPr>
      <w:r>
        <w:rPr>
          <w:rFonts w:asciiTheme="minorHAnsi" w:hAnsiTheme="minorHAnsi" w:cstheme="minorHAnsi"/>
          <w:color w:val="008000"/>
          <w:sz w:val="24"/>
          <w:szCs w:val="24"/>
          <w:lang w:val="en-US"/>
        </w:rPr>
        <w:t xml:space="preserve">Inappropriate conduct to a child: </w:t>
      </w:r>
      <w:r w:rsidR="00821B13" w:rsidRPr="00173C0E">
        <w:rPr>
          <w:rFonts w:cstheme="majorHAnsi"/>
          <w:bCs/>
          <w:color w:val="000000" w:themeColor="text1"/>
        </w:rPr>
        <w:t>any behaviour that a reasonable p</w:t>
      </w:r>
      <w:r w:rsidR="00B60AF3" w:rsidRPr="00173C0E">
        <w:rPr>
          <w:rFonts w:cstheme="majorHAnsi"/>
          <w:bCs/>
          <w:color w:val="000000" w:themeColor="text1"/>
        </w:rPr>
        <w:t>e</w:t>
      </w:r>
      <w:r w:rsidR="00821B13" w:rsidRPr="00173C0E">
        <w:rPr>
          <w:rFonts w:cstheme="majorHAnsi"/>
          <w:bCs/>
          <w:color w:val="000000" w:themeColor="text1"/>
        </w:rPr>
        <w:t xml:space="preserve">rson would consider to be </w:t>
      </w:r>
    </w:p>
    <w:p w14:paraId="75BFAA3D" w14:textId="77777777" w:rsidR="00CA0146" w:rsidRPr="00173C0E" w:rsidRDefault="00821B13" w:rsidP="007835D0">
      <w:pPr>
        <w:spacing w:after="0"/>
        <w:rPr>
          <w:rFonts w:cstheme="majorHAnsi"/>
          <w:bCs/>
          <w:color w:val="000000" w:themeColor="text1"/>
        </w:rPr>
      </w:pPr>
      <w:r w:rsidRPr="00173C0E">
        <w:rPr>
          <w:rFonts w:cstheme="majorHAnsi"/>
          <w:bCs/>
          <w:color w:val="000000" w:themeColor="text1"/>
        </w:rPr>
        <w:t xml:space="preserve">inappropriate in an education and care service, </w:t>
      </w:r>
      <w:proofErr w:type="gramStart"/>
      <w:r w:rsidRPr="00173C0E">
        <w:rPr>
          <w:rFonts w:cstheme="majorHAnsi"/>
          <w:bCs/>
          <w:color w:val="000000" w:themeColor="text1"/>
        </w:rPr>
        <w:t>taking into account</w:t>
      </w:r>
      <w:proofErr w:type="gramEnd"/>
      <w:r w:rsidRPr="00173C0E">
        <w:rPr>
          <w:rFonts w:cstheme="majorHAnsi"/>
          <w:bCs/>
          <w:color w:val="000000" w:themeColor="text1"/>
        </w:rPr>
        <w:t xml:space="preserve"> the child’s age, development, safety, </w:t>
      </w:r>
    </w:p>
    <w:p w14:paraId="3969F65C" w14:textId="3D5EB7D8" w:rsidR="0067791D" w:rsidRPr="003919C6" w:rsidRDefault="00821B13" w:rsidP="007835D0">
      <w:pPr>
        <w:spacing w:after="0"/>
        <w:rPr>
          <w:rFonts w:cstheme="majorHAnsi"/>
          <w:bCs/>
          <w:color w:val="000000" w:themeColor="text1"/>
        </w:rPr>
      </w:pPr>
      <w:r w:rsidRPr="00173C0E">
        <w:rPr>
          <w:rFonts w:cstheme="majorHAnsi"/>
          <w:bCs/>
          <w:color w:val="000000" w:themeColor="text1"/>
        </w:rPr>
        <w:t xml:space="preserve">wellbeing and the context of the interaction.  </w:t>
      </w:r>
    </w:p>
    <w:p w14:paraId="741D4403" w14:textId="5D6D9C7C" w:rsidR="00CD57A9" w:rsidRPr="00AF094A" w:rsidRDefault="00CD57A9" w:rsidP="007835D0">
      <w:pPr>
        <w:spacing w:after="0"/>
        <w:rPr>
          <w:rFonts w:asciiTheme="minorHAnsi" w:hAnsiTheme="minorHAnsi" w:cstheme="minorHAnsi"/>
        </w:rPr>
      </w:pPr>
      <w:r w:rsidRPr="006710A4">
        <w:rPr>
          <w:rFonts w:asciiTheme="minorHAnsi" w:hAnsiTheme="minorHAnsi" w:cstheme="minorHAnsi"/>
          <w:color w:val="008000"/>
          <w:sz w:val="24"/>
          <w:szCs w:val="24"/>
          <w:lang w:val="en-US"/>
        </w:rPr>
        <w:t>Mandatory reporting</w:t>
      </w:r>
      <w:r w:rsidRPr="006710A4">
        <w:rPr>
          <w:rFonts w:cs="Calibri"/>
          <w:color w:val="008000"/>
        </w:rPr>
        <w:t xml:space="preserve"> </w:t>
      </w:r>
      <w:r w:rsidRPr="00002E82">
        <w:rPr>
          <w:rFonts w:cs="Calibri"/>
        </w:rPr>
        <w:t xml:space="preserve">is the legislative requirement for selected classes of people to report suspected child abuse and neglect to government authorities. </w:t>
      </w:r>
    </w:p>
    <w:p w14:paraId="21C724E6" w14:textId="77777777" w:rsidR="00CD57A9" w:rsidRPr="006710A4" w:rsidRDefault="00CD57A9" w:rsidP="007835D0">
      <w:pPr>
        <w:spacing w:after="0"/>
        <w:rPr>
          <w:rFonts w:asciiTheme="minorHAnsi" w:hAnsiTheme="minorHAnsi" w:cstheme="minorHAnsi"/>
        </w:rPr>
      </w:pPr>
      <w:r w:rsidRPr="006710A4">
        <w:rPr>
          <w:rFonts w:asciiTheme="minorHAnsi" w:hAnsiTheme="minorHAnsi" w:cstheme="minorHAnsi"/>
          <w:color w:val="008000"/>
          <w:sz w:val="24"/>
          <w:szCs w:val="24"/>
          <w:lang w:val="en-US"/>
        </w:rPr>
        <w:t>Mandatory reporters</w:t>
      </w:r>
      <w:r w:rsidRPr="006710A4">
        <w:rPr>
          <w:rFonts w:eastAsia="Times New Roman" w:cs="Times New Roman"/>
          <w:color w:val="008000"/>
          <w:shd w:val="clear" w:color="auto" w:fill="FFFFFF"/>
          <w:lang w:eastAsia="en-AU"/>
        </w:rPr>
        <w:t xml:space="preserve"> </w:t>
      </w:r>
      <w:r w:rsidRPr="006710A4">
        <w:rPr>
          <w:rFonts w:ascii="Calibri Light" w:hAnsi="Calibri Light" w:cs="Calibri Light"/>
          <w:color w:val="000000" w:themeColor="text1"/>
        </w:rPr>
        <w:t xml:space="preserve">are listed in the </w:t>
      </w:r>
      <w:r w:rsidRPr="006710A4">
        <w:rPr>
          <w:rFonts w:cs="Calibri"/>
          <w:i/>
          <w:iCs/>
        </w:rPr>
        <w:t xml:space="preserve">Children and Young Persons (Care and Protection) Act 1998 (The Care Act) </w:t>
      </w:r>
      <w:r w:rsidRPr="006710A4">
        <w:rPr>
          <w:rFonts w:cs="Calibri"/>
        </w:rPr>
        <w:t>and include people who deliver:</w:t>
      </w:r>
    </w:p>
    <w:p w14:paraId="6FDF3E21" w14:textId="77777777" w:rsidR="00CD57A9" w:rsidRPr="006710A4" w:rsidRDefault="00CD57A9" w:rsidP="00AB6DA5">
      <w:pPr>
        <w:numPr>
          <w:ilvl w:val="0"/>
          <w:numId w:val="8"/>
        </w:numPr>
        <w:shd w:val="clear" w:color="auto" w:fill="FFFFFF"/>
        <w:spacing w:after="0"/>
        <w:rPr>
          <w:color w:val="111112"/>
          <w:lang w:eastAsia="en-AU"/>
        </w:rPr>
      </w:pPr>
      <w:r w:rsidRPr="006710A4">
        <w:rPr>
          <w:color w:val="111112"/>
          <w:lang w:eastAsia="en-AU"/>
        </w:rPr>
        <w:t>Health care (e.g., registered medical practitioners, specialists, general practice nurses, midwives, occupational therapists, speech therapists, psychologists, dentists and other allied health professionals working in sole practice or in public or private health practices) </w:t>
      </w:r>
    </w:p>
    <w:p w14:paraId="625F6921" w14:textId="77777777" w:rsidR="00CD57A9" w:rsidRPr="006710A4" w:rsidRDefault="00CD57A9" w:rsidP="00AB6DA5">
      <w:pPr>
        <w:numPr>
          <w:ilvl w:val="0"/>
          <w:numId w:val="8"/>
        </w:numPr>
        <w:shd w:val="clear" w:color="auto" w:fill="FFFFFF"/>
        <w:spacing w:after="0"/>
        <w:rPr>
          <w:color w:val="111112"/>
          <w:lang w:eastAsia="en-AU"/>
        </w:rPr>
      </w:pPr>
      <w:r w:rsidRPr="006710A4">
        <w:rPr>
          <w:color w:val="111112"/>
          <w:lang w:eastAsia="en-AU"/>
        </w:rPr>
        <w:t>Education (e.g., teachers, counsellors, principals)</w:t>
      </w:r>
    </w:p>
    <w:p w14:paraId="1ACBF453" w14:textId="25141095" w:rsidR="00CD57A9" w:rsidRPr="00AF094A" w:rsidRDefault="00CD57A9" w:rsidP="00CD57A9">
      <w:pPr>
        <w:numPr>
          <w:ilvl w:val="0"/>
          <w:numId w:val="8"/>
        </w:numPr>
        <w:shd w:val="clear" w:color="auto" w:fill="FFFFFF"/>
        <w:spacing w:after="0"/>
        <w:rPr>
          <w:color w:val="111112"/>
          <w:lang w:eastAsia="en-AU"/>
        </w:rPr>
      </w:pPr>
      <w:r w:rsidRPr="006710A4">
        <w:rPr>
          <w:color w:val="111112"/>
          <w:lang w:eastAsia="en-AU"/>
        </w:rPr>
        <w:t>Children’s services (e.g., childcare workers, family day carers and home-based carers)</w:t>
      </w:r>
    </w:p>
    <w:p w14:paraId="1D68E3CE" w14:textId="77777777" w:rsidR="00CD57A9" w:rsidRPr="004B2019" w:rsidRDefault="00CD57A9" w:rsidP="00CD57A9">
      <w:pPr>
        <w:spacing w:after="0"/>
        <w:rPr>
          <w:rFonts w:cstheme="majorHAnsi"/>
        </w:rPr>
      </w:pPr>
      <w:r w:rsidRPr="006710A4">
        <w:rPr>
          <w:rFonts w:asciiTheme="minorHAnsi" w:hAnsiTheme="minorHAnsi" w:cstheme="minorHAnsi"/>
          <w:color w:val="008000"/>
          <w:sz w:val="24"/>
          <w:szCs w:val="24"/>
          <w:lang w:val="en-US"/>
        </w:rPr>
        <w:t>Maltreatment</w:t>
      </w:r>
      <w:r w:rsidRPr="006710A4">
        <w:rPr>
          <w:rFonts w:cstheme="majorHAnsi"/>
          <w:color w:val="008000"/>
        </w:rPr>
        <w:t xml:space="preserve"> </w:t>
      </w:r>
      <w:r w:rsidRPr="006710A4">
        <w:rPr>
          <w:rFonts w:cstheme="majorHAnsi"/>
        </w:rPr>
        <w:t>refers to non-accidental behaviour towards</w:t>
      </w:r>
      <w:r w:rsidRPr="00002E82">
        <w:rPr>
          <w:rFonts w:cstheme="majorHAnsi"/>
        </w:rPr>
        <w:t xml:space="preserve"> another person, which is outside the norms of conduct and entails a substantial risk of causing physical or emotional harm. Behaviours may be intentional or </w:t>
      </w:r>
      <w:r w:rsidRPr="00953388">
        <w:rPr>
          <w:rFonts w:cstheme="majorHAnsi"/>
          <w:color w:val="000000" w:themeColor="text1"/>
        </w:rPr>
        <w:t>unintentional</w:t>
      </w:r>
      <w:r w:rsidRPr="00002E82">
        <w:rPr>
          <w:rFonts w:cstheme="majorHAnsi"/>
        </w:rPr>
        <w:t xml:space="preserve"> and include acts of omission and commission. Specifically abuse refers to acts of commission and neglects acts of omission. Note that in practice, </w:t>
      </w:r>
      <w:r w:rsidRPr="00002E82">
        <w:rPr>
          <w:rFonts w:cstheme="majorHAnsi"/>
          <w:sz w:val="21"/>
          <w:szCs w:val="21"/>
        </w:rPr>
        <w:t xml:space="preserve">the terms </w:t>
      </w:r>
      <w:r w:rsidRPr="00002E82">
        <w:rPr>
          <w:rFonts w:cstheme="majorHAnsi"/>
        </w:rPr>
        <w:t xml:space="preserve">child abuse and child neglect are used more frequently than the term child maltreatment. </w:t>
      </w:r>
    </w:p>
    <w:p w14:paraId="5BF81809" w14:textId="77777777" w:rsidR="00CD57A9" w:rsidRPr="001F6DC9" w:rsidRDefault="00CD57A9" w:rsidP="00CD57A9">
      <w:pPr>
        <w:spacing w:after="0"/>
        <w:rPr>
          <w:rFonts w:asciiTheme="minorHAnsi" w:hAnsiTheme="minorHAnsi" w:cstheme="minorHAnsi"/>
          <w:color w:val="70AC3D"/>
          <w:sz w:val="24"/>
          <w:szCs w:val="24"/>
          <w:lang w:val="en-US"/>
        </w:rPr>
      </w:pPr>
    </w:p>
    <w:p w14:paraId="57BEEA52" w14:textId="695E19BF" w:rsidR="00CD57A9" w:rsidRPr="00271A2F" w:rsidRDefault="00CD57A9" w:rsidP="00CD57A9">
      <w:pPr>
        <w:spacing w:after="0"/>
        <w:rPr>
          <w:rFonts w:cstheme="majorHAnsi"/>
          <w:sz w:val="20"/>
          <w:szCs w:val="20"/>
        </w:rPr>
      </w:pPr>
      <w:r w:rsidRPr="006710A4">
        <w:rPr>
          <w:rFonts w:asciiTheme="minorHAnsi" w:hAnsiTheme="minorHAnsi" w:cstheme="minorHAnsi"/>
          <w:color w:val="008000"/>
          <w:sz w:val="24"/>
          <w:szCs w:val="24"/>
          <w:lang w:val="en-US"/>
        </w:rPr>
        <w:lastRenderedPageBreak/>
        <w:t>Risk of Significant Harm (ROSH)</w:t>
      </w:r>
      <w:r w:rsidRPr="006710A4">
        <w:rPr>
          <w:rFonts w:cstheme="majorHAnsi"/>
          <w:color w:val="008000"/>
        </w:rPr>
        <w:t xml:space="preserve"> </w:t>
      </w:r>
      <w:r w:rsidRPr="00002E82">
        <w:rPr>
          <w:rFonts w:cstheme="majorHAnsi"/>
        </w:rPr>
        <w:t xml:space="preserve">refers to circumstances causing concern for the safety, welfare and </w:t>
      </w:r>
      <w:r w:rsidRPr="00173C0E">
        <w:rPr>
          <w:rFonts w:cstheme="majorHAnsi"/>
        </w:rPr>
        <w:t>wellbeing</w:t>
      </w:r>
      <w:r w:rsidR="00C71275" w:rsidRPr="00173C0E">
        <w:rPr>
          <w:rFonts w:cstheme="majorHAnsi"/>
        </w:rPr>
        <w:t xml:space="preserve"> of</w:t>
      </w:r>
      <w:r w:rsidRPr="00173C0E">
        <w:rPr>
          <w:rFonts w:cstheme="majorHAnsi"/>
        </w:rPr>
        <w:t xml:space="preserve"> a child or young </w:t>
      </w:r>
      <w:proofErr w:type="gramStart"/>
      <w:r w:rsidRPr="00173C0E">
        <w:rPr>
          <w:rFonts w:cstheme="majorHAnsi"/>
        </w:rPr>
        <w:t>person</w:t>
      </w:r>
      <w:proofErr w:type="gramEnd"/>
      <w:r w:rsidR="00C71275" w:rsidRPr="00173C0E">
        <w:rPr>
          <w:rFonts w:cstheme="majorHAnsi"/>
        </w:rPr>
        <w:t xml:space="preserve"> </w:t>
      </w:r>
      <w:proofErr w:type="gramStart"/>
      <w:r w:rsidR="00C71275" w:rsidRPr="00173C0E">
        <w:rPr>
          <w:rFonts w:cstheme="majorHAnsi"/>
        </w:rPr>
        <w:t>are</w:t>
      </w:r>
      <w:proofErr w:type="gramEnd"/>
      <w:r w:rsidRPr="00173C0E">
        <w:rPr>
          <w:rFonts w:cstheme="majorHAnsi"/>
        </w:rPr>
        <w:t xml:space="preserve"> present</w:t>
      </w:r>
      <w:r w:rsidRPr="00002E82">
        <w:rPr>
          <w:rFonts w:cstheme="majorHAnsi"/>
        </w:rPr>
        <w:t xml:space="preserve"> to a significant extent. </w:t>
      </w:r>
      <w:r w:rsidRPr="00002E82">
        <w:rPr>
          <w:rFonts w:cs="Arial"/>
          <w:shd w:val="clear" w:color="auto" w:fill="FFFFFF"/>
        </w:rPr>
        <w:t>This means it is sufficiently serious to warrant a response by a statutory authority irrespective of the family’s consent.</w:t>
      </w:r>
      <w:r>
        <w:rPr>
          <w:rFonts w:cs="Arial"/>
          <w:shd w:val="clear" w:color="auto" w:fill="FFFFFF"/>
        </w:rPr>
        <w:t xml:space="preserve"> </w:t>
      </w:r>
      <w:r w:rsidRPr="004B2019">
        <w:rPr>
          <w:rFonts w:cs="Arial"/>
          <w:shd w:val="clear" w:color="auto" w:fill="FFFFFF"/>
        </w:rPr>
        <w:t>Mandatory reporters should report their concern to the Child Protection Helpline within 24 hours.</w:t>
      </w:r>
    </w:p>
    <w:p w14:paraId="0B722371" w14:textId="53A16192" w:rsidR="00CF49BA" w:rsidRPr="00AF094A" w:rsidRDefault="00CD57A9" w:rsidP="00CE2B36">
      <w:pPr>
        <w:spacing w:after="0"/>
        <w:rPr>
          <w:rFonts w:cs="Arial"/>
          <w:shd w:val="clear" w:color="auto" w:fill="FFFFFF"/>
        </w:rPr>
      </w:pPr>
      <w:r w:rsidRPr="00002E82">
        <w:rPr>
          <w:shd w:val="clear" w:color="auto" w:fill="FFFFFF"/>
        </w:rPr>
        <w:t>What is significant is not minor or trivial and may reasonably be expected to produce a substantial and demonstrably adverse impact on the child's or young person's safety, welfare, or wellbeing.</w:t>
      </w:r>
      <w:r>
        <w:t xml:space="preserve"> </w:t>
      </w:r>
      <w:r w:rsidRPr="00002E82">
        <w:rPr>
          <w:shd w:val="clear" w:color="auto" w:fill="FFFFFF"/>
        </w:rPr>
        <w:t xml:space="preserve">In the case of an unborn child, what is significant is not minor or trivial and may reasonably be expected to produce a </w:t>
      </w:r>
      <w:r w:rsidRPr="004B2019">
        <w:rPr>
          <w:shd w:val="clear" w:color="auto" w:fill="FFFFFF"/>
        </w:rPr>
        <w:t>substantial and demonstrably adverse impact on the child.</w:t>
      </w:r>
    </w:p>
    <w:p w14:paraId="6C74C3DC" w14:textId="067B6592" w:rsidR="00CE2B36" w:rsidRPr="00AF094A" w:rsidRDefault="00CD57A9" w:rsidP="00CE2B36">
      <w:pPr>
        <w:spacing w:after="0"/>
        <w:rPr>
          <w:rFonts w:ascii="Calibri Light" w:hAnsi="Calibri Light" w:cs="Calibri Light"/>
          <w:color w:val="000000" w:themeColor="text1"/>
          <w:shd w:val="clear" w:color="auto" w:fill="FFFFFF"/>
        </w:rPr>
      </w:pPr>
      <w:r w:rsidRPr="006710A4">
        <w:rPr>
          <w:rFonts w:asciiTheme="minorHAnsi" w:hAnsiTheme="minorHAnsi" w:cstheme="minorHAnsi"/>
          <w:color w:val="008000"/>
          <w:sz w:val="24"/>
          <w:szCs w:val="24"/>
          <w:lang w:val="en-US"/>
        </w:rPr>
        <w:t xml:space="preserve">Immediate Risk of Significant Harm (IROSH) </w:t>
      </w:r>
      <w:r w:rsidRPr="004B2019">
        <w:rPr>
          <w:rFonts w:ascii="Calibri Light" w:hAnsi="Calibri Light" w:cs="Calibri Light"/>
          <w:color w:val="000000" w:themeColor="text1"/>
        </w:rPr>
        <w:t>is a term used in the Mandatory Report</w:t>
      </w:r>
      <w:r w:rsidR="00BF5296">
        <w:rPr>
          <w:rFonts w:ascii="Calibri Light" w:hAnsi="Calibri Light" w:cs="Calibri Light"/>
          <w:color w:val="000000" w:themeColor="text1"/>
        </w:rPr>
        <w:t>er</w:t>
      </w:r>
      <w:r w:rsidRPr="004B2019">
        <w:rPr>
          <w:rFonts w:ascii="Calibri Light" w:hAnsi="Calibri Light" w:cs="Calibri Light"/>
          <w:color w:val="000000" w:themeColor="text1"/>
        </w:rPr>
        <w:t xml:space="preserve"> Guide to tell reporters that they must report </w:t>
      </w:r>
      <w:r w:rsidRPr="004B2019">
        <w:rPr>
          <w:rFonts w:ascii="Calibri Light" w:hAnsi="Calibri Light" w:cs="Calibri Light"/>
          <w:i/>
          <w:iCs/>
          <w:color w:val="000000" w:themeColor="text1"/>
        </w:rPr>
        <w:t>immediately</w:t>
      </w:r>
      <w:r w:rsidRPr="004B2019">
        <w:rPr>
          <w:rFonts w:ascii="Calibri Light" w:hAnsi="Calibri Light" w:cs="Calibri Light"/>
          <w:color w:val="000000" w:themeColor="text1"/>
        </w:rPr>
        <w:t xml:space="preserve"> to </w:t>
      </w:r>
      <w:r w:rsidR="00CE2B36" w:rsidRPr="00173C0E">
        <w:rPr>
          <w:rFonts w:ascii="Calibri Light" w:hAnsi="Calibri Light" w:cs="Calibri Light"/>
          <w:color w:val="000000" w:themeColor="text1"/>
        </w:rPr>
        <w:t>Department of Communities &amp; Justice and NSW Police.</w:t>
      </w:r>
    </w:p>
    <w:p w14:paraId="2457C6D1" w14:textId="57C38AFC" w:rsidR="00073DBF" w:rsidRDefault="00CD57A9" w:rsidP="00CE2B36">
      <w:pPr>
        <w:spacing w:after="0"/>
        <w:rPr>
          <w:rFonts w:cs="Calibri"/>
        </w:rPr>
      </w:pPr>
      <w:r w:rsidRPr="006710A4">
        <w:rPr>
          <w:rFonts w:asciiTheme="minorHAnsi" w:hAnsiTheme="minorHAnsi" w:cstheme="minorHAnsi"/>
          <w:color w:val="008000"/>
          <w:sz w:val="24"/>
          <w:szCs w:val="24"/>
          <w:lang w:val="en-US"/>
        </w:rPr>
        <w:t xml:space="preserve">Reasonable Grounds </w:t>
      </w:r>
      <w:r w:rsidRPr="00002E82">
        <w:rPr>
          <w:rFonts w:cs="Calibri"/>
        </w:rPr>
        <w:t xml:space="preserve">refer to the need to have an objective basis for suspecting that a child may be at </w:t>
      </w:r>
    </w:p>
    <w:p w14:paraId="2157D749" w14:textId="4ED04FE5" w:rsidR="00CD57A9" w:rsidRPr="00002E82" w:rsidRDefault="00CD57A9" w:rsidP="00CE2B36">
      <w:pPr>
        <w:spacing w:after="0"/>
        <w:rPr>
          <w:rFonts w:cs="Calibri"/>
        </w:rPr>
      </w:pPr>
      <w:r w:rsidRPr="00002E82">
        <w:rPr>
          <w:rFonts w:cs="Calibri"/>
        </w:rPr>
        <w:t xml:space="preserve">risk of abuse and neglect based on: </w:t>
      </w:r>
    </w:p>
    <w:p w14:paraId="41EADB18" w14:textId="77777777" w:rsidR="00CD57A9" w:rsidRPr="00002E82" w:rsidRDefault="00CD57A9" w:rsidP="00AB6DA5">
      <w:pPr>
        <w:numPr>
          <w:ilvl w:val="0"/>
          <w:numId w:val="3"/>
        </w:numPr>
        <w:spacing w:after="0"/>
        <w:rPr>
          <w:rFonts w:cs="Calibri"/>
        </w:rPr>
      </w:pPr>
      <w:r w:rsidRPr="00002E82">
        <w:rPr>
          <w:rFonts w:cs="Calibri"/>
        </w:rPr>
        <w:t>Firsthand observation of the child or family</w:t>
      </w:r>
    </w:p>
    <w:p w14:paraId="69E3FDCF" w14:textId="77777777" w:rsidR="00CD57A9" w:rsidRDefault="00CD57A9" w:rsidP="00AB6DA5">
      <w:pPr>
        <w:numPr>
          <w:ilvl w:val="0"/>
          <w:numId w:val="3"/>
        </w:numPr>
        <w:spacing w:after="0"/>
        <w:rPr>
          <w:rFonts w:cs="Calibri"/>
        </w:rPr>
      </w:pPr>
      <w:r w:rsidRPr="00002E82">
        <w:rPr>
          <w:rFonts w:cs="Calibri"/>
        </w:rPr>
        <w:t>What the child, parent or other person has disclosed</w:t>
      </w:r>
    </w:p>
    <w:p w14:paraId="6A8CE316" w14:textId="77777777" w:rsidR="00CD57A9" w:rsidRPr="00271A2F" w:rsidRDefault="00CD57A9" w:rsidP="00AB6DA5">
      <w:pPr>
        <w:numPr>
          <w:ilvl w:val="0"/>
          <w:numId w:val="3"/>
        </w:numPr>
        <w:spacing w:after="0"/>
        <w:rPr>
          <w:rFonts w:cs="Calibri"/>
        </w:rPr>
      </w:pPr>
      <w:r w:rsidRPr="00271A2F">
        <w:rPr>
          <w:rFonts w:cs="Calibri"/>
        </w:rPr>
        <w:t>What can reasonably be indirect based on observation, professional training and/ or experience</w:t>
      </w:r>
    </w:p>
    <w:p w14:paraId="2B8F0598" w14:textId="77777777" w:rsidR="00CD57A9" w:rsidRDefault="00CD57A9" w:rsidP="000B7A39">
      <w:pPr>
        <w:spacing w:after="0"/>
        <w:rPr>
          <w:rFonts w:asciiTheme="minorHAnsi" w:hAnsiTheme="minorHAnsi" w:cstheme="minorHAnsi"/>
          <w:sz w:val="24"/>
          <w:szCs w:val="24"/>
          <w:lang w:val="en-US"/>
        </w:rPr>
      </w:pPr>
    </w:p>
    <w:p w14:paraId="6E048F35" w14:textId="25F7B95E" w:rsidR="009B7C8D" w:rsidRPr="007F25DF" w:rsidRDefault="00220536" w:rsidP="000B7A39">
      <w:pPr>
        <w:spacing w:after="0"/>
        <w:rPr>
          <w:rFonts w:asciiTheme="minorHAnsi" w:hAnsiTheme="minorHAnsi" w:cstheme="minorHAnsi"/>
          <w:sz w:val="24"/>
          <w:szCs w:val="24"/>
          <w:lang w:val="en-US"/>
        </w:rPr>
      </w:pPr>
      <w:r w:rsidRPr="007F25DF">
        <w:rPr>
          <w:rFonts w:asciiTheme="minorHAnsi" w:hAnsiTheme="minorHAnsi" w:cstheme="minorHAnsi"/>
          <w:sz w:val="24"/>
          <w:szCs w:val="24"/>
          <w:lang w:val="en-US"/>
        </w:rPr>
        <w:t xml:space="preserve">WHAT IS </w:t>
      </w:r>
      <w:r w:rsidR="00627AC0" w:rsidRPr="007F25DF">
        <w:rPr>
          <w:rFonts w:asciiTheme="minorHAnsi" w:hAnsiTheme="minorHAnsi" w:cstheme="minorHAnsi"/>
          <w:sz w:val="24"/>
          <w:szCs w:val="24"/>
          <w:lang w:val="en-US"/>
        </w:rPr>
        <w:t xml:space="preserve">CHILD </w:t>
      </w:r>
      <w:r w:rsidRPr="007F25DF">
        <w:rPr>
          <w:rFonts w:asciiTheme="minorHAnsi" w:hAnsiTheme="minorHAnsi" w:cstheme="minorHAnsi"/>
          <w:sz w:val="24"/>
          <w:szCs w:val="24"/>
          <w:lang w:val="en-US"/>
        </w:rPr>
        <w:t>ABUSE?</w:t>
      </w:r>
    </w:p>
    <w:p w14:paraId="589ED3A3" w14:textId="77777777" w:rsidR="007F25DF" w:rsidRPr="00CE2B36" w:rsidRDefault="007F25DF" w:rsidP="007F25DF">
      <w:pPr>
        <w:spacing w:after="0"/>
        <w:rPr>
          <w:rFonts w:ascii="Arial" w:hAnsi="Arial" w:cs="Arial"/>
          <w:color w:val="332C28"/>
          <w:shd w:val="clear" w:color="auto" w:fill="FFFFFF"/>
        </w:rPr>
      </w:pPr>
      <w:bookmarkStart w:id="2" w:name="_Hlk170830944"/>
      <w:r w:rsidRPr="00CE2B36">
        <w:rPr>
          <w:rFonts w:cstheme="majorHAnsi"/>
          <w:color w:val="332C28"/>
          <w:shd w:val="clear" w:color="auto" w:fill="FFFFFF"/>
        </w:rPr>
        <w:t>The World Health Organisation ([WHO], 2006, p. 9)</w:t>
      </w:r>
      <w:r w:rsidRPr="00CE2B36">
        <w:rPr>
          <w:rFonts w:asciiTheme="minorHAnsi" w:hAnsiTheme="minorHAnsi" w:cstheme="minorHAnsi"/>
          <w:color w:val="332C28"/>
          <w:shd w:val="clear" w:color="auto" w:fill="FFFFFF"/>
        </w:rPr>
        <w:t xml:space="preserve"> </w:t>
      </w:r>
      <w:r w:rsidRPr="00CE2B36">
        <w:rPr>
          <w:rFonts w:cstheme="majorHAnsi"/>
          <w:color w:val="332C28"/>
          <w:shd w:val="clear" w:color="auto" w:fill="FFFFFF"/>
        </w:rPr>
        <w:t>defines child abuse and neglect as:</w:t>
      </w:r>
      <w:r w:rsidRPr="00CE2B36">
        <w:rPr>
          <w:rFonts w:ascii="Arial" w:hAnsi="Arial" w:cs="Arial"/>
          <w:color w:val="332C28"/>
          <w:shd w:val="clear" w:color="auto" w:fill="FFFFFF"/>
        </w:rPr>
        <w:t xml:space="preserve"> </w:t>
      </w:r>
    </w:p>
    <w:p w14:paraId="2C9E8E39" w14:textId="1E80F111" w:rsidR="001B4937" w:rsidRPr="00ED2E28" w:rsidRDefault="007F25DF" w:rsidP="00550043">
      <w:pPr>
        <w:spacing w:after="0"/>
        <w:rPr>
          <w:rStyle w:val="ui-provider"/>
          <w:rFonts w:cstheme="majorHAnsi"/>
          <w:i/>
          <w:iCs/>
          <w:sz w:val="20"/>
          <w:szCs w:val="20"/>
        </w:rPr>
      </w:pPr>
      <w:r w:rsidRPr="00CE2B36">
        <w:rPr>
          <w:rStyle w:val="ui-provider"/>
          <w:rFonts w:cstheme="majorHAnsi"/>
          <w:i/>
          <w:iCs/>
        </w:rPr>
        <w:t>“All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w:t>
      </w:r>
      <w:r w:rsidRPr="00331DB5">
        <w:rPr>
          <w:rStyle w:val="ui-provider"/>
          <w:rFonts w:cstheme="majorHAnsi"/>
          <w:i/>
          <w:iCs/>
        </w:rPr>
        <w:t>.”</w:t>
      </w:r>
      <w:r w:rsidR="001B4937" w:rsidRPr="00331DB5">
        <w:rPr>
          <w:rFonts w:cstheme="majorHAnsi"/>
          <w:i/>
          <w:iCs/>
          <w:sz w:val="20"/>
          <w:szCs w:val="20"/>
        </w:rPr>
        <w:t xml:space="preserve"> </w:t>
      </w:r>
      <w:r w:rsidR="001B4937" w:rsidRPr="00331DB5">
        <w:rPr>
          <w:rStyle w:val="ui-provider"/>
          <w:rFonts w:cstheme="majorHAnsi"/>
          <w:i/>
          <w:iCs/>
          <w:sz w:val="20"/>
          <w:szCs w:val="20"/>
        </w:rPr>
        <w:t>(Australian Government, Australian Institute of Family Studies)</w:t>
      </w:r>
    </w:p>
    <w:bookmarkEnd w:id="2"/>
    <w:p w14:paraId="5693D22E" w14:textId="77777777" w:rsidR="007F25DF" w:rsidRDefault="007F25DF" w:rsidP="00550043">
      <w:pPr>
        <w:spacing w:after="0"/>
      </w:pPr>
    </w:p>
    <w:p w14:paraId="72ACDB65" w14:textId="0AA0D18D" w:rsidR="008045E3" w:rsidRPr="006710A4" w:rsidRDefault="009B7C8D" w:rsidP="00550043">
      <w:pPr>
        <w:spacing w:after="0"/>
      </w:pPr>
      <w:r w:rsidRPr="006710A4">
        <w:t xml:space="preserve">Child abuse is any action towards a child or young person that harms or puts at risk their physical, </w:t>
      </w:r>
    </w:p>
    <w:p w14:paraId="2DA3D252" w14:textId="77777777" w:rsidR="008045E3" w:rsidRPr="006710A4" w:rsidRDefault="00F407BD" w:rsidP="008E7A94">
      <w:pPr>
        <w:spacing w:after="0"/>
      </w:pPr>
      <w:r w:rsidRPr="006710A4">
        <w:t>psychological,</w:t>
      </w:r>
      <w:r w:rsidR="009B7C8D" w:rsidRPr="006710A4">
        <w:t xml:space="preserve"> or emotional health or development. Child abuse can be a single incident or can be a </w:t>
      </w:r>
    </w:p>
    <w:p w14:paraId="1FBB8464" w14:textId="470E5DEE" w:rsidR="004B2019" w:rsidRPr="00E816AF" w:rsidRDefault="009B7C8D" w:rsidP="001554BD">
      <w:pPr>
        <w:spacing w:after="0"/>
        <w:rPr>
          <w:rFonts w:asciiTheme="minorHAnsi" w:hAnsiTheme="minorHAnsi" w:cstheme="minorHAnsi"/>
          <w:bCs/>
          <w:iCs/>
          <w:lang w:eastAsia="en-AU"/>
        </w:rPr>
      </w:pPr>
      <w:r w:rsidRPr="006710A4">
        <w:t>number of different incidents that take place over time.</w:t>
      </w:r>
      <w:r w:rsidR="007F25DF">
        <w:t xml:space="preserve"> </w:t>
      </w:r>
      <w:r w:rsidR="009D2DD4" w:rsidRPr="006710A4">
        <w:t xml:space="preserve">NSW Communities and Justice identify different forms of child abuse which include- neglect, sexual, physical and emotional abuse or psychological harm. </w:t>
      </w:r>
    </w:p>
    <w:p w14:paraId="6DA069C2" w14:textId="77777777" w:rsidR="009D2DD4" w:rsidRPr="006710A4" w:rsidRDefault="009D2DD4" w:rsidP="001554BD">
      <w:pPr>
        <w:spacing w:after="0"/>
        <w:rPr>
          <w:rFonts w:asciiTheme="minorHAnsi" w:hAnsiTheme="minorHAnsi" w:cstheme="minorHAnsi"/>
          <w:sz w:val="24"/>
          <w:szCs w:val="24"/>
        </w:rPr>
      </w:pPr>
    </w:p>
    <w:p w14:paraId="2F3C3A84" w14:textId="77777777" w:rsidR="001554BD" w:rsidRPr="00550043" w:rsidRDefault="001554BD" w:rsidP="001554BD">
      <w:pPr>
        <w:spacing w:after="0"/>
        <w:rPr>
          <w:rFonts w:asciiTheme="minorHAnsi" w:hAnsiTheme="minorHAnsi" w:cstheme="minorHAnsi"/>
          <w:iCs/>
          <w:color w:val="000000" w:themeColor="text1"/>
          <w:sz w:val="24"/>
          <w:szCs w:val="24"/>
        </w:rPr>
      </w:pPr>
      <w:bookmarkStart w:id="3" w:name="_Hlk172538400"/>
      <w:r w:rsidRPr="00550043">
        <w:rPr>
          <w:rFonts w:asciiTheme="minorHAnsi" w:hAnsiTheme="minorHAnsi" w:cstheme="minorHAnsi"/>
          <w:iCs/>
          <w:color w:val="000000" w:themeColor="text1"/>
          <w:sz w:val="24"/>
          <w:szCs w:val="24"/>
        </w:rPr>
        <w:t>TYPES OF ABUSE AND NEGLECT</w:t>
      </w:r>
    </w:p>
    <w:p w14:paraId="349DB644" w14:textId="0BF26483" w:rsidR="001554BD" w:rsidRPr="00550043" w:rsidRDefault="001554BD" w:rsidP="001554BD">
      <w:pPr>
        <w:spacing w:after="0"/>
        <w:rPr>
          <w:rFonts w:cstheme="majorHAnsi"/>
          <w:iCs/>
          <w:color w:val="000000" w:themeColor="text1"/>
        </w:rPr>
      </w:pPr>
      <w:r w:rsidRPr="00550043">
        <w:rPr>
          <w:rFonts w:cstheme="majorHAnsi"/>
          <w:iCs/>
          <w:color w:val="000000" w:themeColor="text1"/>
        </w:rPr>
        <w:t>The NSW Government</w:t>
      </w:r>
      <w:r w:rsidR="008B6A95" w:rsidRPr="00331DB5">
        <w:rPr>
          <w:rFonts w:cstheme="majorHAnsi"/>
          <w:iCs/>
          <w:color w:val="000000" w:themeColor="text1"/>
        </w:rPr>
        <w:t xml:space="preserve">- Department of Communities </w:t>
      </w:r>
      <w:r w:rsidR="003B5EC3" w:rsidRPr="00331DB5">
        <w:rPr>
          <w:rFonts w:cstheme="majorHAnsi"/>
          <w:iCs/>
          <w:color w:val="000000" w:themeColor="text1"/>
        </w:rPr>
        <w:t>and Justice (</w:t>
      </w:r>
      <w:r w:rsidR="00AD6B72" w:rsidRPr="00331DB5">
        <w:rPr>
          <w:rFonts w:cstheme="majorHAnsi"/>
          <w:iCs/>
          <w:color w:val="000000" w:themeColor="text1"/>
        </w:rPr>
        <w:t>D</w:t>
      </w:r>
      <w:r w:rsidR="003B5EC3" w:rsidRPr="00331DB5">
        <w:rPr>
          <w:rFonts w:cstheme="majorHAnsi"/>
          <w:iCs/>
          <w:color w:val="000000" w:themeColor="text1"/>
        </w:rPr>
        <w:t>CJ) identifies</w:t>
      </w:r>
      <w:r w:rsidRPr="00331DB5">
        <w:rPr>
          <w:rFonts w:cstheme="majorHAnsi"/>
          <w:iCs/>
          <w:color w:val="000000" w:themeColor="text1"/>
        </w:rPr>
        <w:t xml:space="preserve"> the</w:t>
      </w:r>
      <w:r w:rsidRPr="00550043">
        <w:rPr>
          <w:rFonts w:cstheme="majorHAnsi"/>
          <w:iCs/>
          <w:color w:val="000000" w:themeColor="text1"/>
        </w:rPr>
        <w:t xml:space="preserve"> following types of abuse and neglect:</w:t>
      </w:r>
    </w:p>
    <w:p w14:paraId="21662027"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t>neglect</w:t>
      </w:r>
    </w:p>
    <w:p w14:paraId="65EC3CA7"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t>sexual abuse</w:t>
      </w:r>
    </w:p>
    <w:p w14:paraId="32DFAD42"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t>physical abuse</w:t>
      </w:r>
    </w:p>
    <w:p w14:paraId="4A06879B"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t>emotional abuse or psychological harm</w:t>
      </w:r>
    </w:p>
    <w:p w14:paraId="778D1BD9"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lastRenderedPageBreak/>
        <w:t>circumcision, including female circumcision</w:t>
      </w:r>
    </w:p>
    <w:p w14:paraId="7B724C2A"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t>domestic and family violence</w:t>
      </w:r>
    </w:p>
    <w:p w14:paraId="6AE0DC85" w14:textId="77777777" w:rsidR="001554BD" w:rsidRPr="00550043" w:rsidRDefault="001554BD" w:rsidP="00AB6DA5">
      <w:pPr>
        <w:pStyle w:val="ListParagraph"/>
        <w:numPr>
          <w:ilvl w:val="0"/>
          <w:numId w:val="15"/>
        </w:numPr>
        <w:spacing w:after="0"/>
        <w:rPr>
          <w:rFonts w:ascii="Calibri Light" w:hAnsi="Calibri Light" w:cs="Calibri Light"/>
          <w:bCs/>
        </w:rPr>
      </w:pPr>
      <w:r w:rsidRPr="00550043">
        <w:rPr>
          <w:rFonts w:ascii="Calibri Light" w:hAnsi="Calibri Light" w:cs="Calibri Light"/>
          <w:bCs/>
        </w:rPr>
        <w:t>forced marriage and underage forced marriage</w:t>
      </w:r>
    </w:p>
    <w:p w14:paraId="6630E26E" w14:textId="77777777" w:rsidR="001554BD" w:rsidRDefault="001554BD" w:rsidP="001554BD">
      <w:pPr>
        <w:spacing w:after="0"/>
        <w:rPr>
          <w:rFonts w:cs="Calibri"/>
        </w:rPr>
      </w:pPr>
      <w:bookmarkStart w:id="4" w:name="_Hlk172537255"/>
      <w:bookmarkEnd w:id="3"/>
      <w:r w:rsidRPr="00430741">
        <w:rPr>
          <w:rFonts w:cs="Arial"/>
          <w:shd w:val="clear" w:color="auto" w:fill="FFFFFF"/>
        </w:rPr>
        <w:t>There are common physical and behavioural</w:t>
      </w:r>
      <w:r w:rsidRPr="00E816AF">
        <w:rPr>
          <w:rFonts w:cs="Arial"/>
          <w:shd w:val="clear" w:color="auto" w:fill="FFFFFF"/>
        </w:rPr>
        <w:t xml:space="preserve"> signs that may indicate abuse or neglect. The presence of one of these signs does not necessarily mean abuse or neglect.</w:t>
      </w:r>
      <w:r w:rsidRPr="00E816AF">
        <w:rPr>
          <w:rStyle w:val="apple-converted-space"/>
          <w:rFonts w:cs="Arial"/>
          <w:shd w:val="clear" w:color="auto" w:fill="FFFFFF"/>
        </w:rPr>
        <w:t> </w:t>
      </w:r>
      <w:r w:rsidRPr="00E816AF">
        <w:rPr>
          <w:rFonts w:cs="Calibri"/>
        </w:rPr>
        <w:t xml:space="preserve">Behavioural or physical signs which assist in recognising harm to children are known as indicators. </w:t>
      </w:r>
    </w:p>
    <w:p w14:paraId="5855F0DC" w14:textId="77777777" w:rsidR="00CF49BA" w:rsidRDefault="00CF49BA" w:rsidP="001554BD">
      <w:pPr>
        <w:spacing w:after="0"/>
        <w:rPr>
          <w:rFonts w:cs="Calibri"/>
        </w:rPr>
      </w:pPr>
    </w:p>
    <w:p w14:paraId="7C6B7D0F" w14:textId="10459446" w:rsidR="001554BD" w:rsidRPr="00CB1C63" w:rsidRDefault="001554BD" w:rsidP="001554BD">
      <w:pPr>
        <w:spacing w:after="0"/>
        <w:rPr>
          <w:rFonts w:cstheme="majorHAnsi"/>
        </w:rPr>
      </w:pPr>
      <w:r w:rsidRPr="00E816AF">
        <w:rPr>
          <w:rFonts w:cs="Calibri"/>
        </w:rPr>
        <w:t xml:space="preserve">One indicator on its own may not imply abuse or neglect. However, a single indicator can be as important as the presence of several indicators. Each indicator needs to be deliberated in the perspective of other indicators and the child’s circumstances. </w:t>
      </w:r>
      <w:bookmarkStart w:id="5" w:name="_Hlk172539278"/>
      <w:r w:rsidRPr="00E816AF">
        <w:rPr>
          <w:rFonts w:cs="Calibri"/>
        </w:rPr>
        <w:t xml:space="preserve">A child's behaviour is likely to be affected if he/she is under stress. There can be many causes of </w:t>
      </w:r>
      <w:proofErr w:type="gramStart"/>
      <w:r w:rsidRPr="00E816AF">
        <w:rPr>
          <w:rFonts w:cs="Calibri"/>
        </w:rPr>
        <w:t>stress</w:t>
      </w:r>
      <w:proofErr w:type="gramEnd"/>
      <w:r w:rsidRPr="00E816AF">
        <w:rPr>
          <w:rFonts w:cs="Calibri"/>
        </w:rPr>
        <w:t xml:space="preserve"> and it is important to find out specifically what is causing the stress.</w:t>
      </w:r>
      <w:r w:rsidRPr="00E816AF">
        <w:rPr>
          <w:rFonts w:cs="Calibri"/>
          <w:bCs/>
          <w:iCs/>
          <w:lang w:eastAsia="en-AU"/>
        </w:rPr>
        <w:t xml:space="preserve"> Abuse and neglect can be single incidents or ongoing and may be intentional or unintentional.</w:t>
      </w:r>
      <w:bookmarkEnd w:id="5"/>
    </w:p>
    <w:bookmarkEnd w:id="4"/>
    <w:p w14:paraId="42A9A641" w14:textId="2C716E51" w:rsidR="001554BD" w:rsidRDefault="001554BD" w:rsidP="001554BD">
      <w:pPr>
        <w:spacing w:after="0"/>
      </w:pPr>
      <w:r w:rsidRPr="00815FAC">
        <w:rPr>
          <w:rFonts w:cstheme="majorHAnsi"/>
          <w:bCs/>
        </w:rPr>
        <w:t xml:space="preserve">The </w:t>
      </w:r>
      <w:r w:rsidR="00917B5A" w:rsidRPr="00815FAC">
        <w:rPr>
          <w:rFonts w:cstheme="majorHAnsi"/>
          <w:bCs/>
        </w:rPr>
        <w:t>DCJ</w:t>
      </w:r>
      <w:r w:rsidRPr="00815FAC">
        <w:t xml:space="preserve"> provides further definitions and indicators for </w:t>
      </w:r>
      <w:hyperlink r:id="rId16">
        <w:r w:rsidRPr="00BD70E0">
          <w:rPr>
            <w:rStyle w:val="Hyperlink"/>
            <w:color w:val="auto"/>
          </w:rPr>
          <w:t>Recognising Child Abuse</w:t>
        </w:r>
      </w:hyperlink>
      <w:r w:rsidR="00364F46" w:rsidRPr="00BD70E0">
        <w:t>.</w:t>
      </w:r>
    </w:p>
    <w:p w14:paraId="6CABE93F" w14:textId="77777777" w:rsidR="00FD68B2" w:rsidRPr="00727B50" w:rsidRDefault="00FD68B2" w:rsidP="00FD68B2">
      <w:pPr>
        <w:spacing w:after="0"/>
        <w:rPr>
          <w:rFonts w:cs="Calibri"/>
          <w:sz w:val="24"/>
          <w:szCs w:val="24"/>
        </w:rPr>
      </w:pPr>
      <w:r w:rsidRPr="00727B50">
        <w:rPr>
          <w:rFonts w:asciiTheme="minorHAnsi" w:hAnsiTheme="minorHAnsi" w:cstheme="minorHAnsi"/>
          <w:sz w:val="24"/>
          <w:szCs w:val="24"/>
        </w:rPr>
        <w:t>WORKING WITH CHILDREN CHECK</w:t>
      </w:r>
    </w:p>
    <w:p w14:paraId="1A201677" w14:textId="77777777" w:rsidR="00FD68B2" w:rsidRPr="00727B50" w:rsidRDefault="00FD68B2" w:rsidP="00FD68B2">
      <w:pPr>
        <w:pStyle w:val="gmail-msolistparagraph"/>
        <w:spacing w:before="0" w:beforeAutospacing="0" w:after="0" w:afterAutospacing="0" w:line="360" w:lineRule="auto"/>
        <w:rPr>
          <w:rFonts w:ascii="Calibri Light" w:hAnsi="Calibri Light" w:cs="Calibri Light"/>
          <w:sz w:val="22"/>
          <w:szCs w:val="22"/>
        </w:rPr>
      </w:pPr>
      <w:bookmarkStart w:id="6" w:name="_Hlk172538695"/>
      <w:r w:rsidRPr="00727B50">
        <w:rPr>
          <w:rFonts w:ascii="Calibri Light" w:hAnsi="Calibri Light" w:cs="Calibri Light"/>
          <w:sz w:val="22"/>
          <w:szCs w:val="22"/>
        </w:rPr>
        <w:t xml:space="preserve">All people working or volunteering with children in New South Wales must, by law, have a Working with </w:t>
      </w:r>
    </w:p>
    <w:p w14:paraId="5C0AA161" w14:textId="3412380E" w:rsidR="00FD68B2" w:rsidRPr="00430741" w:rsidRDefault="00FD68B2" w:rsidP="00BA219D">
      <w:pPr>
        <w:pStyle w:val="gmail-msolistparagraph"/>
        <w:spacing w:before="0" w:beforeAutospacing="0" w:after="0" w:afterAutospacing="0" w:line="360" w:lineRule="auto"/>
        <w:rPr>
          <w:rFonts w:ascii="Calibri" w:hAnsi="Calibri" w:cs="Calibri"/>
          <w:sz w:val="22"/>
          <w:szCs w:val="22"/>
        </w:rPr>
      </w:pPr>
      <w:r w:rsidRPr="00727B50">
        <w:rPr>
          <w:rFonts w:ascii="Calibri Light" w:hAnsi="Calibri Light" w:cs="Calibri Light"/>
          <w:sz w:val="22"/>
          <w:szCs w:val="22"/>
        </w:rPr>
        <w:t>Children Check (WWCC). </w:t>
      </w:r>
      <w:r w:rsidR="00D93087" w:rsidRPr="00727B50">
        <w:rPr>
          <w:rFonts w:ascii="Calibri Light" w:hAnsi="Calibri Light" w:cs="Calibri Light"/>
          <w:sz w:val="22"/>
          <w:szCs w:val="22"/>
        </w:rPr>
        <w:t>The Cottage OSHC</w:t>
      </w:r>
      <w:r w:rsidR="000756BF" w:rsidRPr="00727B50">
        <w:rPr>
          <w:rFonts w:ascii="Calibri Light" w:hAnsi="Calibri Light" w:cs="Calibri Light"/>
          <w:sz w:val="22"/>
          <w:szCs w:val="22"/>
        </w:rPr>
        <w:t xml:space="preserve"> ensures that no person is permitted to commence work or volunteer in any capacity unless they hold a valid WWCC check and the approved provider has verified the WWCC check.</w:t>
      </w:r>
      <w:r w:rsidR="000756BF">
        <w:rPr>
          <w:rFonts w:ascii="Calibri Light" w:hAnsi="Calibri Light" w:cs="Calibri Light"/>
          <w:sz w:val="22"/>
          <w:szCs w:val="22"/>
        </w:rPr>
        <w:t xml:space="preserve"> </w:t>
      </w:r>
      <w:r w:rsidRPr="00430741">
        <w:rPr>
          <w:rFonts w:ascii="Calibri Light" w:hAnsi="Calibri Light" w:cs="Calibri Light"/>
          <w:sz w:val="22"/>
          <w:szCs w:val="22"/>
        </w:rPr>
        <w:t xml:space="preserve">The </w:t>
      </w:r>
      <w:hyperlink r:id="rId17" w:history="1">
        <w:r w:rsidRPr="00BD70E0">
          <w:rPr>
            <w:rStyle w:val="Hyperlink"/>
            <w:rFonts w:ascii="Calibri Light" w:eastAsiaTheme="majorEastAsia" w:hAnsi="Calibri Light" w:cs="Calibri Light"/>
            <w:color w:val="auto"/>
            <w:sz w:val="22"/>
            <w:szCs w:val="22"/>
          </w:rPr>
          <w:t>Office of the Children’s Guardian </w:t>
        </w:r>
      </w:hyperlink>
      <w:r w:rsidRPr="00BD70E0">
        <w:rPr>
          <w:rFonts w:ascii="Calibri Light" w:hAnsi="Calibri Light" w:cs="Calibri Light"/>
          <w:sz w:val="22"/>
          <w:szCs w:val="22"/>
        </w:rPr>
        <w:t xml:space="preserve">provides </w:t>
      </w:r>
      <w:r w:rsidRPr="00430741">
        <w:rPr>
          <w:rFonts w:ascii="Calibri Light" w:hAnsi="Calibri Light" w:cs="Calibri Light"/>
          <w:sz w:val="22"/>
          <w:szCs w:val="22"/>
        </w:rPr>
        <w:t>checks of workers and volunteers to organisations, contributing to creating safe environments for children and other vulnerable people.</w:t>
      </w:r>
    </w:p>
    <w:p w14:paraId="451F5F67" w14:textId="77777777" w:rsidR="008B6499" w:rsidRDefault="008B6499" w:rsidP="00BA219D">
      <w:pPr>
        <w:spacing w:after="0"/>
        <w:rPr>
          <w:rFonts w:ascii="Calibri Light" w:hAnsi="Calibri Light" w:cs="Calibri Light"/>
        </w:rPr>
      </w:pPr>
    </w:p>
    <w:p w14:paraId="1CA785BA" w14:textId="75BA5EB8" w:rsidR="008344D8" w:rsidRPr="00BA219D" w:rsidRDefault="008344D8" w:rsidP="00BA219D">
      <w:pPr>
        <w:spacing w:after="0"/>
        <w:rPr>
          <w:rFonts w:ascii="Calibri Light" w:hAnsi="Calibri Light" w:cs="Calibri Light"/>
        </w:rPr>
      </w:pPr>
      <w:r w:rsidRPr="00FD59DA">
        <w:rPr>
          <w:rFonts w:ascii="Calibri Light" w:hAnsi="Calibri Light" w:cs="Calibri Light"/>
        </w:rPr>
        <w:t xml:space="preserve">A </w:t>
      </w:r>
      <w:r w:rsidRPr="00A01A67">
        <w:rPr>
          <w:rFonts w:ascii="Calibri Light" w:hAnsi="Calibri Light" w:cs="Calibri Light"/>
        </w:rPr>
        <w:t>WWCC Check is an assessment of whether a person poses an unacceptable risk to children. As part of the process, the Office of the Children’s Guardian will check an applicant’s national criminal history and any findings of misconduct by a relevant entity. Working</w:t>
      </w:r>
      <w:r w:rsidRPr="00FD59DA">
        <w:rPr>
          <w:rFonts w:ascii="Calibri Light" w:hAnsi="Calibri Light" w:cs="Calibri Light"/>
        </w:rPr>
        <w:t xml:space="preserve"> with Children Checks are valid for five years. </w:t>
      </w:r>
    </w:p>
    <w:p w14:paraId="7959C241" w14:textId="77777777" w:rsidR="00BA219D" w:rsidRDefault="00BA219D" w:rsidP="00BA219D">
      <w:pPr>
        <w:spacing w:after="0"/>
        <w:rPr>
          <w:rFonts w:ascii="Calibri Light" w:hAnsi="Calibri Light" w:cs="Calibri Light"/>
          <w:highlight w:val="yellow"/>
        </w:rPr>
      </w:pPr>
    </w:p>
    <w:p w14:paraId="1D742A8B" w14:textId="3737F90A" w:rsidR="00200119" w:rsidRPr="00FD59DA" w:rsidRDefault="008344D8" w:rsidP="00BA219D">
      <w:pPr>
        <w:spacing w:after="0"/>
        <w:rPr>
          <w:rFonts w:ascii="Calibri Light" w:hAnsi="Calibri Light" w:cs="Calibri Light"/>
        </w:rPr>
      </w:pPr>
      <w:r w:rsidRPr="00C647E9">
        <w:rPr>
          <w:rFonts w:ascii="Calibri Light" w:hAnsi="Calibri Light" w:cs="Calibri Light"/>
        </w:rPr>
        <w:t xml:space="preserve">Please note: a National Police Check is an additional screening measure to complement the legislated WWCC and produces a record of criminal history. </w:t>
      </w:r>
      <w:r w:rsidR="00200119" w:rsidRPr="00C647E9">
        <w:rPr>
          <w:rFonts w:ascii="Calibri Light" w:hAnsi="Calibri Light" w:cs="Calibri Light"/>
        </w:rPr>
        <w:t>This is a broader overview of an individual’s criminal history, including offenses not related to children. Child safe recruitment processes in NSW recommend this check is requested prior to engagement of staff and educators.</w:t>
      </w:r>
      <w:r w:rsidR="00200119">
        <w:rPr>
          <w:rFonts w:ascii="Calibri Light" w:hAnsi="Calibri Light" w:cs="Calibri Light"/>
        </w:rPr>
        <w:t xml:space="preserve"> </w:t>
      </w:r>
    </w:p>
    <w:p w14:paraId="61EA9AD4" w14:textId="77777777" w:rsidR="00FD68B2" w:rsidRDefault="00FD68B2" w:rsidP="00BA219D">
      <w:pPr>
        <w:pStyle w:val="gmail-msolistparagraph"/>
        <w:spacing w:before="0" w:beforeAutospacing="0" w:after="0" w:afterAutospacing="0" w:line="360" w:lineRule="auto"/>
        <w:rPr>
          <w:rFonts w:ascii="Calibri Light" w:hAnsi="Calibri Light" w:cs="Calibri Light"/>
          <w:sz w:val="22"/>
          <w:szCs w:val="22"/>
        </w:rPr>
      </w:pPr>
    </w:p>
    <w:p w14:paraId="0042A158" w14:textId="0AC7F9AC" w:rsidR="00FD68B2" w:rsidRDefault="00FD68B2" w:rsidP="00BA219D">
      <w:pPr>
        <w:pStyle w:val="gmail-msolistparagraph"/>
        <w:spacing w:before="0" w:beforeAutospacing="0" w:after="0" w:afterAutospacing="0" w:line="360" w:lineRule="auto"/>
        <w:rPr>
          <w:rFonts w:ascii="Calibri Light" w:hAnsi="Calibri Light" w:cs="Calibri Light"/>
          <w:sz w:val="22"/>
          <w:szCs w:val="22"/>
        </w:rPr>
      </w:pPr>
      <w:r w:rsidRPr="00430741">
        <w:rPr>
          <w:rFonts w:ascii="Calibri Light" w:hAnsi="Calibri Light" w:cs="Calibri Light"/>
          <w:sz w:val="22"/>
          <w:szCs w:val="22"/>
        </w:rPr>
        <w:t xml:space="preserve">Cleared applicants are subject to ongoing monitoring and relevant new records may lead to the clearance being revoked. If new information about a person means they pose a risk to children's safety, that person’s check will be re-assessed and, they will </w:t>
      </w:r>
      <w:r w:rsidRPr="00C97121">
        <w:rPr>
          <w:rFonts w:ascii="Calibri Light" w:hAnsi="Calibri Light" w:cs="Calibri Light"/>
          <w:sz w:val="22"/>
          <w:szCs w:val="22"/>
        </w:rPr>
        <w:t>be immediately prohibited from working with children in accordance with directions from the Office of the Children’s Guardian.</w:t>
      </w:r>
    </w:p>
    <w:p w14:paraId="173456C8" w14:textId="77777777" w:rsidR="00FD68B2" w:rsidRDefault="00FD68B2" w:rsidP="00FD68B2">
      <w:pPr>
        <w:pStyle w:val="gmail-msolistparagraph"/>
        <w:spacing w:before="0" w:beforeAutospacing="0" w:after="0" w:afterAutospacing="0" w:line="360" w:lineRule="auto"/>
        <w:rPr>
          <w:rFonts w:ascii="Calibri Light" w:hAnsi="Calibri Light" w:cs="Calibri Light"/>
          <w:sz w:val="22"/>
          <w:szCs w:val="22"/>
        </w:rPr>
      </w:pPr>
    </w:p>
    <w:p w14:paraId="6434F2E3" w14:textId="2A12CDCB" w:rsidR="00FD68B2" w:rsidRDefault="00FD68B2" w:rsidP="00EB6FD8">
      <w:pPr>
        <w:spacing w:after="0"/>
        <w:rPr>
          <w:rFonts w:ascii="Calibri Light" w:hAnsi="Calibri Light" w:cs="Calibri Light"/>
        </w:rPr>
      </w:pPr>
      <w:r w:rsidRPr="003C5C97">
        <w:rPr>
          <w:rFonts w:ascii="Calibri Light" w:hAnsi="Calibri Light" w:cs="Calibri Light"/>
        </w:rPr>
        <w:lastRenderedPageBreak/>
        <w:t xml:space="preserve">The Office of the Children’s Guardian will inform both the person affected and any organisations they're linked to about the change in </w:t>
      </w:r>
      <w:r w:rsidRPr="00C97121">
        <w:rPr>
          <w:rFonts w:ascii="Calibri Light" w:hAnsi="Calibri Light" w:cs="Calibri Light"/>
        </w:rPr>
        <w:t xml:space="preserve">status. Staff, volunteers and students must notify the approved provider </w:t>
      </w:r>
      <w:r w:rsidRPr="00C97121">
        <w:t>within 72 hours of the event, or within 24 hours of becoming aware of the event,</w:t>
      </w:r>
      <w:r w:rsidRPr="00C97121">
        <w:rPr>
          <w:rFonts w:ascii="Calibri Light" w:hAnsi="Calibri Light" w:cs="Calibri Light"/>
        </w:rPr>
        <w:t xml:space="preserve"> of any changes to their WWCC status, changes to their teacher registration or fit and proper status. The approved provider must notify the regulatory authority </w:t>
      </w:r>
      <w:r w:rsidRPr="00C97121">
        <w:t>within 24 hours of becoming aware of the event,</w:t>
      </w:r>
      <w:r w:rsidRPr="00C97121">
        <w:rPr>
          <w:rFonts w:ascii="Calibri Light" w:hAnsi="Calibri Light" w:cs="Calibri Light"/>
        </w:rPr>
        <w:t xml:space="preserve"> of becoming aware of changes to a staff/educator WWCC status including negative notices or changes to teacher accreditation or registration.</w:t>
      </w:r>
      <w:r w:rsidRPr="003C5C97">
        <w:rPr>
          <w:rFonts w:ascii="Calibri Light" w:hAnsi="Calibri Light" w:cs="Calibri Light"/>
        </w:rPr>
        <w:t xml:space="preserve"> </w:t>
      </w:r>
      <w:bookmarkEnd w:id="6"/>
    </w:p>
    <w:p w14:paraId="1CB0A2EF" w14:textId="77777777" w:rsidR="00EB6FD8" w:rsidRPr="00EB6FD8" w:rsidRDefault="00EB6FD8" w:rsidP="00EB6FD8">
      <w:pPr>
        <w:spacing w:after="0"/>
        <w:rPr>
          <w:rFonts w:cstheme="majorHAnsi"/>
        </w:rPr>
      </w:pPr>
    </w:p>
    <w:p w14:paraId="31D39001" w14:textId="19EFCF34" w:rsidR="009D2DD4" w:rsidRPr="00FD68B2" w:rsidRDefault="009D2DD4" w:rsidP="00FD68B2">
      <w:pPr>
        <w:pStyle w:val="gmail-msolistparagraph"/>
        <w:spacing w:before="0" w:beforeAutospacing="0" w:after="0" w:afterAutospacing="0" w:line="360" w:lineRule="auto"/>
        <w:rPr>
          <w:rFonts w:ascii="Calibri" w:hAnsi="Calibri" w:cs="Calibri"/>
          <w:color w:val="000000" w:themeColor="text1"/>
          <w:sz w:val="22"/>
          <w:szCs w:val="22"/>
        </w:rPr>
      </w:pPr>
      <w:r w:rsidRPr="00345A41">
        <w:rPr>
          <w:rFonts w:asciiTheme="minorHAnsi" w:hAnsiTheme="minorHAnsi" w:cstheme="minorHAnsi"/>
          <w:bCs/>
        </w:rPr>
        <w:t xml:space="preserve">CHILDSTORY REPORTER </w:t>
      </w:r>
      <w:r>
        <w:rPr>
          <w:rFonts w:asciiTheme="minorHAnsi" w:hAnsiTheme="minorHAnsi" w:cstheme="minorHAnsi"/>
          <w:bCs/>
        </w:rPr>
        <w:t>COMMUNITY</w:t>
      </w:r>
    </w:p>
    <w:p w14:paraId="397F7236" w14:textId="77777777" w:rsidR="00721EB8" w:rsidRPr="00EB6FD8" w:rsidRDefault="009D2DD4" w:rsidP="007A3F46">
      <w:pPr>
        <w:spacing w:after="0"/>
        <w:rPr>
          <w:color w:val="FF0000"/>
          <w:shd w:val="clear" w:color="auto" w:fill="FFFFFF"/>
          <w:lang w:eastAsia="en-AU"/>
        </w:rPr>
      </w:pPr>
      <w:r w:rsidRPr="00EB6FD8">
        <w:rPr>
          <w:color w:val="FF0000"/>
          <w:shd w:val="clear" w:color="auto" w:fill="FFFFFF"/>
          <w:lang w:eastAsia="en-AU"/>
        </w:rPr>
        <w:t xml:space="preserve">If a child is at immediate risk and police or medical assistance is required, educators/staff must contact </w:t>
      </w:r>
    </w:p>
    <w:p w14:paraId="58CB7CE3" w14:textId="77777777" w:rsidR="00721EB8" w:rsidRPr="00831103" w:rsidRDefault="009D2DD4" w:rsidP="007A3F46">
      <w:pPr>
        <w:spacing w:after="0"/>
        <w:rPr>
          <w:rFonts w:cs="Calibri"/>
          <w:lang w:eastAsia="en-AU"/>
        </w:rPr>
      </w:pPr>
      <w:r w:rsidRPr="00EB6FD8">
        <w:rPr>
          <w:color w:val="FF0000"/>
          <w:shd w:val="clear" w:color="auto" w:fill="FFFFFF"/>
          <w:lang w:eastAsia="en-AU"/>
        </w:rPr>
        <w:t xml:space="preserve">emergency services immediately on </w:t>
      </w:r>
      <w:r w:rsidRPr="00EB6FD8">
        <w:rPr>
          <w:rFonts w:ascii="Calibri" w:hAnsi="Calibri" w:cs="Calibri"/>
          <w:color w:val="FF0000"/>
          <w:shd w:val="clear" w:color="auto" w:fill="FFFFFF"/>
          <w:lang w:eastAsia="en-AU"/>
        </w:rPr>
        <w:t>000</w:t>
      </w:r>
      <w:r w:rsidRPr="00EB6FD8">
        <w:rPr>
          <w:color w:val="FF0000"/>
          <w:shd w:val="clear" w:color="auto" w:fill="FFFFFF"/>
          <w:lang w:eastAsia="en-AU"/>
        </w:rPr>
        <w:t>.</w:t>
      </w:r>
      <w:r w:rsidR="000D062E" w:rsidRPr="00EB6FD8">
        <w:rPr>
          <w:rFonts w:cs="Calibri"/>
          <w:color w:val="000000"/>
          <w:lang w:eastAsia="en-AU"/>
        </w:rPr>
        <w:t xml:space="preserve"> The </w:t>
      </w:r>
      <w:hyperlink r:id="rId18" w:history="1">
        <w:r w:rsidR="000D062E" w:rsidRPr="00831103">
          <w:rPr>
            <w:rStyle w:val="Hyperlink"/>
            <w:rFonts w:cs="Calibri"/>
            <w:color w:val="auto"/>
            <w:lang w:eastAsia="en-AU"/>
          </w:rPr>
          <w:t>Child Story Reporter Community</w:t>
        </w:r>
      </w:hyperlink>
      <w:r w:rsidR="000D062E" w:rsidRPr="00831103">
        <w:rPr>
          <w:rFonts w:cs="Calibri"/>
          <w:lang w:eastAsia="en-AU"/>
        </w:rPr>
        <w:t xml:space="preserve"> is available for staff and </w:t>
      </w:r>
    </w:p>
    <w:p w14:paraId="7616CAB5" w14:textId="0CFCD701" w:rsidR="007D3B4F" w:rsidRPr="00721EB8" w:rsidRDefault="000D062E" w:rsidP="007A3F46">
      <w:pPr>
        <w:spacing w:after="0"/>
        <w:rPr>
          <w:rFonts w:cs="Calibri"/>
          <w:color w:val="000000"/>
          <w:highlight w:val="yellow"/>
          <w:lang w:eastAsia="en-AU"/>
        </w:rPr>
      </w:pPr>
      <w:r w:rsidRPr="00831103">
        <w:rPr>
          <w:rFonts w:cs="Calibri"/>
          <w:lang w:eastAsia="en-AU"/>
        </w:rPr>
        <w:t>educators when responding to and reporting risk of abuse and neglect.</w:t>
      </w:r>
      <w:r w:rsidR="007A3F46" w:rsidRPr="00831103">
        <w:rPr>
          <w:rFonts w:cs="Calibri"/>
          <w:lang w:eastAsia="en-AU"/>
        </w:rPr>
        <w:t xml:space="preserve"> </w:t>
      </w:r>
      <w:r w:rsidR="007F25DF" w:rsidRPr="00831103">
        <w:rPr>
          <w:rFonts w:eastAsia="Times New Roman" w:cs="Times New Roman"/>
          <w:shd w:val="clear" w:color="auto" w:fill="FFFFFF"/>
          <w:lang w:eastAsia="en-AU"/>
        </w:rPr>
        <w:t xml:space="preserve">Mandatory reporters in </w:t>
      </w:r>
      <w:r w:rsidR="007F25DF" w:rsidRPr="00831103">
        <w:rPr>
          <w:rFonts w:asciiTheme="minorHAnsi" w:eastAsia="Times New Roman" w:hAnsiTheme="minorHAnsi" w:cstheme="minorHAnsi"/>
          <w:bCs/>
          <w:shd w:val="clear" w:color="auto" w:fill="FFFFFF"/>
          <w:lang w:eastAsia="en-AU"/>
        </w:rPr>
        <w:t>NSW</w:t>
      </w:r>
      <w:r w:rsidR="007F25DF" w:rsidRPr="00831103">
        <w:rPr>
          <w:rFonts w:eastAsia="Times New Roman" w:cs="Times New Roman"/>
          <w:b/>
          <w:shd w:val="clear" w:color="auto" w:fill="FFFFFF"/>
          <w:lang w:eastAsia="en-AU"/>
        </w:rPr>
        <w:t xml:space="preserve"> </w:t>
      </w:r>
      <w:r w:rsidR="007F25DF" w:rsidRPr="00831103">
        <w:rPr>
          <w:rFonts w:eastAsia="Times New Roman" w:cs="Times New Roman"/>
          <w:shd w:val="clear" w:color="auto" w:fill="FFFFFF"/>
          <w:lang w:eastAsia="en-AU"/>
        </w:rPr>
        <w:t xml:space="preserve">should use the online </w:t>
      </w:r>
      <w:hyperlink r:id="rId19" w:history="1">
        <w:r w:rsidR="007F25DF" w:rsidRPr="00831103">
          <w:rPr>
            <w:rFonts w:eastAsia="Times New Roman" w:cs="Times New Roman"/>
            <w:u w:val="single"/>
            <w:shd w:val="clear" w:color="auto" w:fill="FFFFFF"/>
            <w:lang w:eastAsia="en-AU"/>
          </w:rPr>
          <w:t>Mandatory Reporter Guide</w:t>
        </w:r>
      </w:hyperlink>
      <w:r w:rsidR="007F25DF" w:rsidRPr="00831103">
        <w:rPr>
          <w:rFonts w:eastAsia="Times New Roman" w:cs="Times New Roman"/>
          <w:shd w:val="clear" w:color="auto" w:fill="FFFFFF"/>
          <w:lang w:eastAsia="en-AU"/>
        </w:rPr>
        <w:t xml:space="preserve"> (MRG)</w:t>
      </w:r>
      <w:r w:rsidR="009D2DD4" w:rsidRPr="00831103">
        <w:rPr>
          <w:rFonts w:eastAsia="Times New Roman" w:cs="Times New Roman"/>
          <w:shd w:val="clear" w:color="auto" w:fill="FFFFFF"/>
          <w:lang w:eastAsia="en-AU"/>
        </w:rPr>
        <w:t xml:space="preserve"> if they have </w:t>
      </w:r>
      <w:r w:rsidR="009D2DD4" w:rsidRPr="00784B6E">
        <w:rPr>
          <w:rFonts w:eastAsia="Times New Roman" w:cs="Times New Roman"/>
          <w:shd w:val="clear" w:color="auto" w:fill="FFFFFF"/>
          <w:lang w:eastAsia="en-AU"/>
        </w:rPr>
        <w:t>concerns that a child or young person is at risk of being neglected or physically, sexually or emotionally</w:t>
      </w:r>
      <w:r w:rsidR="009D2DD4" w:rsidRPr="00345A41">
        <w:rPr>
          <w:rFonts w:eastAsia="Times New Roman" w:cs="Times New Roman"/>
          <w:shd w:val="clear" w:color="auto" w:fill="FFFFFF"/>
          <w:lang w:eastAsia="en-AU"/>
        </w:rPr>
        <w:t xml:space="preserve"> abused. </w:t>
      </w:r>
      <w:r w:rsidR="009D2DD4" w:rsidRPr="00345A41">
        <w:rPr>
          <w:shd w:val="clear" w:color="auto" w:fill="FFFFFF"/>
        </w:rPr>
        <w:t>The MRG assists in providing mandatory reporters with the most appropriate reporting decision. It is not designed to determine whether the matter constitutes risk of significant harm (ROSH). This is done at the Child Protection Helpline through the Screening and Response Priority (SCRPT) tool.</w:t>
      </w:r>
      <w:r w:rsidR="009D2DD4" w:rsidRPr="00345A41">
        <w:br/>
      </w:r>
      <w:r w:rsidR="009D2DD4" w:rsidRPr="00345A41">
        <w:rPr>
          <w:rFonts w:ascii="Raleway" w:hAnsi="Raleway"/>
          <w:shd w:val="clear" w:color="auto" w:fill="FFFFFF"/>
        </w:rPr>
        <w:t> </w:t>
      </w:r>
    </w:p>
    <w:p w14:paraId="19AD556F" w14:textId="472BCAFB" w:rsidR="009D2DD4" w:rsidRPr="00345A41" w:rsidRDefault="009D2DD4" w:rsidP="009D2DD4">
      <w:pPr>
        <w:spacing w:after="0"/>
        <w:rPr>
          <w:rFonts w:eastAsia="Times New Roman" w:cs="Times New Roman"/>
          <w:color w:val="111112"/>
          <w:lang w:eastAsia="en-AU"/>
        </w:rPr>
      </w:pPr>
      <w:r w:rsidRPr="00345A41">
        <w:rPr>
          <w:rFonts w:eastAsia="Times New Roman" w:cs="Times New Roman"/>
          <w:color w:val="111112"/>
          <w:lang w:eastAsia="en-AU"/>
        </w:rPr>
        <w:t>The MRG supports mandatory reporters to:</w:t>
      </w:r>
    </w:p>
    <w:p w14:paraId="29B33441" w14:textId="77777777" w:rsidR="009D2DD4" w:rsidRPr="00345A41" w:rsidRDefault="009D2DD4" w:rsidP="00AB6DA5">
      <w:pPr>
        <w:pStyle w:val="ListParagraph"/>
        <w:numPr>
          <w:ilvl w:val="0"/>
          <w:numId w:val="4"/>
        </w:numPr>
        <w:tabs>
          <w:tab w:val="left" w:pos="28"/>
        </w:tabs>
        <w:spacing w:after="0"/>
      </w:pPr>
      <w:r w:rsidRPr="00345A41">
        <w:t>determine whether a report to the Child Protection Helpline is needed for concerns about possible abuse or neglect of a child (including unborn) or young person</w:t>
      </w:r>
    </w:p>
    <w:p w14:paraId="5AE86C8A" w14:textId="77777777" w:rsidR="009D2DD4" w:rsidRPr="00345A41" w:rsidRDefault="009D2DD4" w:rsidP="00AB6DA5">
      <w:pPr>
        <w:pStyle w:val="ListParagraph"/>
        <w:numPr>
          <w:ilvl w:val="0"/>
          <w:numId w:val="4"/>
        </w:numPr>
        <w:tabs>
          <w:tab w:val="left" w:pos="28"/>
        </w:tabs>
        <w:spacing w:after="0"/>
      </w:pPr>
      <w:r w:rsidRPr="00345A41">
        <w:t>identify alternative ways to support vulnerable children, young people and their families where a mandatory reporter’s response is better served outside the statutory child protection system</w:t>
      </w:r>
    </w:p>
    <w:p w14:paraId="4D4442DA" w14:textId="60A7B227" w:rsidR="002A10B2" w:rsidRDefault="009D2DD4" w:rsidP="00B36737">
      <w:pPr>
        <w:shd w:val="clear" w:color="auto" w:fill="FFFFFF"/>
        <w:spacing w:after="0"/>
        <w:rPr>
          <w:color w:val="EE0000"/>
          <w:shd w:val="clear" w:color="auto" w:fill="FFFFFF"/>
        </w:rPr>
      </w:pPr>
      <w:r w:rsidRPr="00345A41">
        <w:rPr>
          <w:rFonts w:eastAsia="Times New Roman" w:cs="Times New Roman"/>
          <w:color w:val="111112"/>
          <w:lang w:eastAsia="en-AU"/>
        </w:rPr>
        <w:br/>
        <w:t xml:space="preserve">It is recommended that mandatory reporters complete the MRG on each occasion they have risk concerns, regardless of their level of experience or expertise. Each circumstance is different, and every child and young person is </w:t>
      </w:r>
      <w:r w:rsidRPr="007E676A">
        <w:rPr>
          <w:rFonts w:eastAsia="Times New Roman" w:cs="Times New Roman"/>
          <w:color w:val="111112"/>
          <w:lang w:eastAsia="en-AU"/>
        </w:rPr>
        <w:t xml:space="preserve">unique. </w:t>
      </w:r>
      <w:r w:rsidR="007E676A" w:rsidRPr="007E676A">
        <w:rPr>
          <w:color w:val="111112"/>
          <w:shd w:val="clear" w:color="auto" w:fill="FFFFFF"/>
        </w:rPr>
        <w:t>The Cottage OSHC</w:t>
      </w:r>
      <w:r w:rsidR="00B52720" w:rsidRPr="007E676A">
        <w:rPr>
          <w:color w:val="111112"/>
          <w:shd w:val="clear" w:color="auto" w:fill="FFFFFF"/>
        </w:rPr>
        <w:t xml:space="preserve"> will ensure all educators and staff have access to the MRG and reporting decision tree via Service-</w:t>
      </w:r>
      <w:r w:rsidR="000210F4" w:rsidRPr="007E676A">
        <w:rPr>
          <w:color w:val="111112"/>
          <w:shd w:val="clear" w:color="auto" w:fill="FFFFFF"/>
        </w:rPr>
        <w:t>supplied</w:t>
      </w:r>
      <w:r w:rsidR="00B52720" w:rsidRPr="007E676A">
        <w:rPr>
          <w:color w:val="111112"/>
          <w:shd w:val="clear" w:color="auto" w:fill="FFFFFF"/>
        </w:rPr>
        <w:t xml:space="preserve"> electronic devices</w:t>
      </w:r>
      <w:r w:rsidR="00CA66CA" w:rsidRPr="007E676A">
        <w:rPr>
          <w:color w:val="EE0000"/>
          <w:shd w:val="clear" w:color="auto" w:fill="FFFFFF"/>
        </w:rPr>
        <w:t>.</w:t>
      </w:r>
      <w:r w:rsidR="001E069C" w:rsidRPr="007E676A">
        <w:rPr>
          <w:color w:val="EE0000"/>
          <w:shd w:val="clear" w:color="auto" w:fill="FFFFFF"/>
        </w:rPr>
        <w:t xml:space="preserve"> </w:t>
      </w:r>
    </w:p>
    <w:p w14:paraId="38471FAA" w14:textId="77777777" w:rsidR="00B36737" w:rsidRPr="00B36737" w:rsidRDefault="00B36737" w:rsidP="00B36737">
      <w:pPr>
        <w:shd w:val="clear" w:color="auto" w:fill="FFFFFF"/>
        <w:spacing w:after="0"/>
        <w:rPr>
          <w:color w:val="EE0000"/>
          <w:shd w:val="clear" w:color="auto" w:fill="FFFFFF"/>
        </w:rPr>
      </w:pPr>
    </w:p>
    <w:p w14:paraId="43701AB4" w14:textId="2EA5FCE1" w:rsidR="002A61CB" w:rsidRPr="004D5C57" w:rsidRDefault="007D5FD4" w:rsidP="000D062E">
      <w:pPr>
        <w:spacing w:after="0"/>
        <w:rPr>
          <w:rFonts w:asciiTheme="minorHAnsi" w:hAnsiTheme="minorHAnsi" w:cstheme="minorHAnsi"/>
          <w:sz w:val="24"/>
          <w:szCs w:val="24"/>
          <w:lang w:val="en-US"/>
        </w:rPr>
      </w:pPr>
      <w:r w:rsidRPr="004D5C57">
        <w:rPr>
          <w:rFonts w:asciiTheme="minorHAnsi" w:hAnsiTheme="minorHAnsi" w:cstheme="minorHAnsi"/>
          <w:sz w:val="24"/>
          <w:szCs w:val="24"/>
          <w:lang w:val="en-US"/>
        </w:rPr>
        <w:t>IMPLEMENTATION</w:t>
      </w:r>
    </w:p>
    <w:p w14:paraId="19F7ED56" w14:textId="77777777" w:rsidR="00E63062" w:rsidRPr="000F07B2" w:rsidRDefault="007D5FD4" w:rsidP="00E63062">
      <w:pPr>
        <w:jc w:val="both"/>
      </w:pPr>
      <w:r>
        <w:t xml:space="preserve">Our </w:t>
      </w:r>
      <w:r w:rsidR="00E61E11">
        <w:t xml:space="preserve">OSHC </w:t>
      </w:r>
      <w:r>
        <w:t>S</w:t>
      </w:r>
      <w:r w:rsidRPr="00A024AD">
        <w:t xml:space="preserve">ervice strongly opposes any type of abuse against a child and endorses high quality practices in relation to </w:t>
      </w:r>
      <w:r w:rsidRPr="000F07B2">
        <w:t xml:space="preserve">protecting children. </w:t>
      </w:r>
      <w:r w:rsidR="00C84FC5" w:rsidRPr="000F07B2">
        <w:t xml:space="preserve">Educators have an important role to support children and young people and to identify concerns that may jeopardise their safety, welfare, or </w:t>
      </w:r>
      <w:bookmarkStart w:id="7" w:name="_Hlk170831182"/>
      <w:r w:rsidR="00E63062" w:rsidRPr="000F07B2">
        <w:t>wellbeing including:</w:t>
      </w:r>
    </w:p>
    <w:p w14:paraId="5758B3EA" w14:textId="77777777" w:rsidR="00E63062" w:rsidRPr="000F07B2" w:rsidRDefault="00E63062" w:rsidP="00AB6DA5">
      <w:pPr>
        <w:pStyle w:val="ListParagraph"/>
        <w:numPr>
          <w:ilvl w:val="0"/>
          <w:numId w:val="11"/>
        </w:numPr>
        <w:jc w:val="both"/>
      </w:pPr>
      <w:r w:rsidRPr="000F07B2">
        <w:t>a duty of care to ensure that reasonable steps are taken to prevent harm to children</w:t>
      </w:r>
    </w:p>
    <w:p w14:paraId="00FAF047" w14:textId="77777777" w:rsidR="00E63062" w:rsidRPr="000F07B2" w:rsidRDefault="00E63062" w:rsidP="00AB6DA5">
      <w:pPr>
        <w:pStyle w:val="ListParagraph"/>
        <w:numPr>
          <w:ilvl w:val="0"/>
          <w:numId w:val="11"/>
        </w:numPr>
        <w:jc w:val="both"/>
      </w:pPr>
      <w:r w:rsidRPr="000F07B2">
        <w:t>obligations are met under child protection legislation</w:t>
      </w:r>
    </w:p>
    <w:p w14:paraId="35E08638" w14:textId="77777777" w:rsidR="00E63062" w:rsidRPr="000F07B2" w:rsidRDefault="00E63062" w:rsidP="00AB6DA5">
      <w:pPr>
        <w:pStyle w:val="ListParagraph"/>
        <w:numPr>
          <w:ilvl w:val="0"/>
          <w:numId w:val="11"/>
        </w:numPr>
        <w:jc w:val="both"/>
      </w:pPr>
      <w:r w:rsidRPr="000F07B2">
        <w:lastRenderedPageBreak/>
        <w:t>obligations are met under work, health and safety legislation.</w:t>
      </w:r>
    </w:p>
    <w:bookmarkEnd w:id="7"/>
    <w:p w14:paraId="2F2D46D3" w14:textId="53759BCD" w:rsidR="00C229B8" w:rsidRPr="0048296F" w:rsidRDefault="00EC3C82" w:rsidP="003C42EC">
      <w:pPr>
        <w:spacing w:after="0"/>
      </w:pPr>
      <w:r w:rsidRPr="005F569B">
        <w:t xml:space="preserve">Our </w:t>
      </w:r>
      <w:r w:rsidR="003C42EC">
        <w:t xml:space="preserve">OSHC </w:t>
      </w:r>
      <w:r w:rsidRPr="005F569B">
        <w:t xml:space="preserve">Service promotes a culture of child safety and wellbeing within the Service. </w:t>
      </w:r>
      <w:r w:rsidR="00361ACB" w:rsidRPr="0048296F">
        <w:t xml:space="preserve">The </w:t>
      </w:r>
      <w:r w:rsidR="00361ACB" w:rsidRPr="004753F0">
        <w:t xml:space="preserve">approved provider, </w:t>
      </w:r>
      <w:r w:rsidR="00ED5015" w:rsidRPr="004753F0">
        <w:t>staff, educators, volunteers and students will be required to complete</w:t>
      </w:r>
      <w:r w:rsidR="00C801CB" w:rsidRPr="004753F0">
        <w:t xml:space="preserve"> mandatory</w:t>
      </w:r>
      <w:r w:rsidR="00ED5015" w:rsidRPr="004753F0">
        <w:t xml:space="preserve"> </w:t>
      </w:r>
      <w:hyperlink r:id="rId20" w:history="1">
        <w:r w:rsidR="00C801CB" w:rsidRPr="004753F0">
          <w:rPr>
            <w:rStyle w:val="Hyperlink"/>
            <w:color w:val="auto"/>
          </w:rPr>
          <w:t>National Child Safety Training for the Early Childhood Education and Care Sector</w:t>
        </w:r>
      </w:hyperlink>
      <w:r w:rsidR="00C801CB" w:rsidRPr="004753F0">
        <w:t xml:space="preserve"> </w:t>
      </w:r>
      <w:r w:rsidR="00C229B8" w:rsidRPr="004753F0">
        <w:t xml:space="preserve">This applies to any person </w:t>
      </w:r>
      <w:r w:rsidR="00C229B8" w:rsidRPr="0048296F">
        <w:t>working in the Service whether or not they work directly with children.</w:t>
      </w:r>
    </w:p>
    <w:p w14:paraId="2E4749EF" w14:textId="77777777" w:rsidR="003C42EC" w:rsidRPr="0048296F" w:rsidRDefault="003C42EC" w:rsidP="003C42EC">
      <w:pPr>
        <w:spacing w:after="0"/>
      </w:pPr>
    </w:p>
    <w:p w14:paraId="5D6BD223" w14:textId="72E74B79" w:rsidR="003C42EC" w:rsidRPr="0048296F" w:rsidRDefault="003C42EC" w:rsidP="003C42EC">
      <w:pPr>
        <w:spacing w:after="0"/>
        <w:rPr>
          <w:rFonts w:ascii="Calibri Light" w:hAnsi="Calibri Light" w:cs="Calibri Light"/>
        </w:rPr>
      </w:pPr>
      <w:r w:rsidRPr="0048296F">
        <w:t>The approved provider will ensure e</w:t>
      </w:r>
      <w:r w:rsidRPr="0048296F">
        <w:rPr>
          <w:rFonts w:ascii="Calibri Light" w:hAnsi="Calibri Light" w:cs="Calibri Light"/>
        </w:rPr>
        <w:t xml:space="preserve">ach nominated supervisor and each person in day-to-day charge of </w:t>
      </w:r>
    </w:p>
    <w:p w14:paraId="0C697D02" w14:textId="77777777" w:rsidR="003C42EC" w:rsidRPr="0048296F" w:rsidRDefault="003C42EC" w:rsidP="003C42EC">
      <w:pPr>
        <w:spacing w:after="0"/>
        <w:rPr>
          <w:rFonts w:ascii="Calibri Light" w:hAnsi="Calibri Light" w:cs="Calibri Light"/>
        </w:rPr>
      </w:pPr>
      <w:r w:rsidRPr="0048296F">
        <w:rPr>
          <w:rFonts w:ascii="Calibri Light" w:hAnsi="Calibri Light" w:cs="Calibri Light"/>
        </w:rPr>
        <w:t>the Service has:</w:t>
      </w:r>
    </w:p>
    <w:p w14:paraId="45ED659B" w14:textId="77777777" w:rsidR="003C42EC" w:rsidRPr="0048296F" w:rsidRDefault="003C42EC" w:rsidP="003C42EC">
      <w:pPr>
        <w:pStyle w:val="ListParagraph"/>
        <w:numPr>
          <w:ilvl w:val="0"/>
          <w:numId w:val="32"/>
        </w:numPr>
        <w:spacing w:after="0"/>
        <w:rPr>
          <w:rFonts w:ascii="Calibri Light" w:hAnsi="Calibri Light" w:cs="Calibri Light"/>
        </w:rPr>
      </w:pPr>
      <w:r w:rsidRPr="0048296F">
        <w:rPr>
          <w:rFonts w:ascii="Calibri Light" w:hAnsi="Calibri Light" w:cs="Calibri Light"/>
        </w:rPr>
        <w:t>successfully completed approved child protection training</w:t>
      </w:r>
    </w:p>
    <w:p w14:paraId="3F5FC7C5" w14:textId="77777777" w:rsidR="003C42EC" w:rsidRPr="0048296F" w:rsidRDefault="003C42EC" w:rsidP="003C42EC">
      <w:pPr>
        <w:pStyle w:val="ListParagraph"/>
        <w:numPr>
          <w:ilvl w:val="0"/>
          <w:numId w:val="32"/>
        </w:numPr>
        <w:spacing w:after="0"/>
        <w:rPr>
          <w:rFonts w:ascii="Calibri Light" w:hAnsi="Calibri Light" w:cs="Calibri Light"/>
        </w:rPr>
      </w:pPr>
      <w:r w:rsidRPr="0048296F">
        <w:rPr>
          <w:rFonts w:ascii="Calibri Light" w:hAnsi="Calibri Light" w:cs="Calibri Light"/>
        </w:rPr>
        <w:t>provides evidence of the successful completion of approved child protection training</w:t>
      </w:r>
    </w:p>
    <w:p w14:paraId="587FAFF3" w14:textId="77777777" w:rsidR="003C42EC" w:rsidRPr="0048296F" w:rsidRDefault="003C42EC" w:rsidP="003C42EC">
      <w:pPr>
        <w:pStyle w:val="ListParagraph"/>
        <w:numPr>
          <w:ilvl w:val="0"/>
          <w:numId w:val="32"/>
        </w:numPr>
        <w:rPr>
          <w:rFonts w:ascii="Calibri Light" w:hAnsi="Calibri Light" w:cs="Calibri Light"/>
        </w:rPr>
      </w:pPr>
      <w:r w:rsidRPr="0048296F">
        <w:rPr>
          <w:rFonts w:ascii="Calibri Light" w:hAnsi="Calibri Light" w:cs="Calibri Light"/>
        </w:rPr>
        <w:t>is aware of current child protection law</w:t>
      </w:r>
    </w:p>
    <w:p w14:paraId="358DDFE2" w14:textId="77777777" w:rsidR="003C42EC" w:rsidRPr="0048296F" w:rsidRDefault="003C42EC" w:rsidP="003C42EC">
      <w:pPr>
        <w:pStyle w:val="ListParagraph"/>
        <w:numPr>
          <w:ilvl w:val="0"/>
          <w:numId w:val="32"/>
        </w:numPr>
        <w:rPr>
          <w:rFonts w:ascii="Calibri Light" w:hAnsi="Calibri Light" w:cs="Calibri Light"/>
        </w:rPr>
      </w:pPr>
      <w:r w:rsidRPr="0048296F">
        <w:rPr>
          <w:rFonts w:ascii="Calibri Light" w:hAnsi="Calibri Light" w:cs="Calibri Light"/>
        </w:rPr>
        <w:t>understands how to apply child protection law within our Service</w:t>
      </w:r>
    </w:p>
    <w:p w14:paraId="1ED2BC71" w14:textId="77777777" w:rsidR="003C42EC" w:rsidRPr="0048296F" w:rsidRDefault="003C42EC" w:rsidP="003C42EC">
      <w:pPr>
        <w:pStyle w:val="ListParagraph"/>
        <w:numPr>
          <w:ilvl w:val="0"/>
          <w:numId w:val="32"/>
        </w:numPr>
        <w:spacing w:after="0"/>
        <w:rPr>
          <w:rFonts w:ascii="Calibri Light" w:hAnsi="Calibri Light" w:cs="Calibri Light"/>
        </w:rPr>
      </w:pPr>
      <w:r w:rsidRPr="0048296F">
        <w:rPr>
          <w:rFonts w:ascii="Calibri Light" w:hAnsi="Calibri Light" w:cs="Calibri Light"/>
        </w:rPr>
        <w:t>is aware of their obligations such as the responsibilities of a mandatory reporter.</w:t>
      </w:r>
    </w:p>
    <w:p w14:paraId="788BA9F6" w14:textId="77777777" w:rsidR="003C42EC" w:rsidRDefault="003C42EC" w:rsidP="003C42EC">
      <w:pPr>
        <w:spacing w:after="0"/>
        <w:rPr>
          <w:rFonts w:ascii="Calibri Light" w:hAnsi="Calibri Light" w:cs="Calibri Light"/>
          <w:highlight w:val="yellow"/>
        </w:rPr>
      </w:pPr>
    </w:p>
    <w:p w14:paraId="1593FEA4" w14:textId="1590FC8C" w:rsidR="003C42EC" w:rsidRPr="00FB1ECB" w:rsidRDefault="003C42EC" w:rsidP="003C42EC">
      <w:pPr>
        <w:spacing w:after="0"/>
        <w:rPr>
          <w:rFonts w:ascii="Calibri Light" w:hAnsi="Calibri Light" w:cs="Calibri Light"/>
        </w:rPr>
      </w:pPr>
      <w:r w:rsidRPr="00FB1ECB">
        <w:rPr>
          <w:rFonts w:ascii="Calibri Light" w:hAnsi="Calibri Light" w:cs="Calibri Light"/>
        </w:rPr>
        <w:t xml:space="preserve">This will be expanded in 2026 to include: all staff members, students and volunteers. </w:t>
      </w:r>
    </w:p>
    <w:p w14:paraId="699C86E8" w14:textId="77777777" w:rsidR="003C42EC" w:rsidRPr="00612C5D" w:rsidRDefault="003C42EC" w:rsidP="003C42EC">
      <w:pPr>
        <w:spacing w:after="0"/>
        <w:rPr>
          <w:rFonts w:ascii="Calibri Light" w:hAnsi="Calibri Light" w:cs="Calibri Light"/>
        </w:rPr>
      </w:pPr>
      <w:r w:rsidRPr="00FB1ECB">
        <w:rPr>
          <w:rFonts w:ascii="Calibri Light" w:hAnsi="Calibri Light" w:cs="Calibri Light"/>
        </w:rPr>
        <w:t xml:space="preserve">The approved provider will need to ensure prescribed child protection training is completed within the timeframes prescribed in the National Regulations.  </w:t>
      </w:r>
    </w:p>
    <w:p w14:paraId="34F06E5D" w14:textId="77777777" w:rsidR="003C42EC" w:rsidRDefault="003C42EC" w:rsidP="003C42EC">
      <w:pPr>
        <w:spacing w:after="0"/>
        <w:rPr>
          <w:rFonts w:cstheme="majorHAnsi"/>
        </w:rPr>
      </w:pPr>
    </w:p>
    <w:p w14:paraId="06C6B7D6" w14:textId="646ACD3D" w:rsidR="003C42EC" w:rsidRDefault="00823475" w:rsidP="003C42EC">
      <w:pPr>
        <w:spacing w:after="0"/>
        <w:rPr>
          <w:rFonts w:cstheme="majorHAnsi"/>
        </w:rPr>
      </w:pPr>
      <w:r w:rsidRPr="00FB1ECB">
        <w:rPr>
          <w:rFonts w:cstheme="majorHAnsi"/>
        </w:rPr>
        <w:t>The approved provider will ensure e</w:t>
      </w:r>
      <w:r w:rsidR="003C42EC" w:rsidRPr="00FB1ECB">
        <w:rPr>
          <w:rFonts w:cstheme="majorHAnsi"/>
        </w:rPr>
        <w:t>ducators, staff and volunteers and students who work with children have been advised of:</w:t>
      </w:r>
    </w:p>
    <w:p w14:paraId="10873C40" w14:textId="77777777" w:rsidR="003C42EC" w:rsidRPr="00FB1ECB" w:rsidRDefault="003C42EC" w:rsidP="003C42EC">
      <w:pPr>
        <w:pStyle w:val="ListParagraph"/>
        <w:numPr>
          <w:ilvl w:val="0"/>
          <w:numId w:val="33"/>
        </w:numPr>
        <w:rPr>
          <w:rFonts w:cstheme="majorHAnsi"/>
        </w:rPr>
      </w:pPr>
      <w:r w:rsidRPr="00FB1ECB">
        <w:rPr>
          <w:rFonts w:cstheme="majorHAnsi"/>
        </w:rPr>
        <w:t>the existence and application of the current child protection law</w:t>
      </w:r>
    </w:p>
    <w:p w14:paraId="2F1F1CDF" w14:textId="77777777" w:rsidR="003C42EC" w:rsidRPr="00FB1ECB" w:rsidRDefault="003C42EC" w:rsidP="003C42EC">
      <w:pPr>
        <w:pStyle w:val="ListParagraph"/>
        <w:numPr>
          <w:ilvl w:val="0"/>
          <w:numId w:val="33"/>
        </w:numPr>
        <w:rPr>
          <w:rFonts w:cstheme="majorHAnsi"/>
        </w:rPr>
      </w:pPr>
      <w:r w:rsidRPr="00FB1ECB">
        <w:rPr>
          <w:rFonts w:cstheme="majorHAnsi"/>
        </w:rPr>
        <w:t>any obligations that they have under the law</w:t>
      </w:r>
    </w:p>
    <w:p w14:paraId="0562CFC1" w14:textId="20ECCBC1" w:rsidR="008719C5" w:rsidRPr="006E62B1" w:rsidRDefault="006E62B1" w:rsidP="006E62B1">
      <w:pPr>
        <w:rPr>
          <w:rFonts w:cstheme="majorHAnsi"/>
          <w:color w:val="FF0000"/>
        </w:rPr>
      </w:pPr>
      <w:r w:rsidRPr="00AF279E">
        <w:rPr>
          <w:rFonts w:cstheme="majorHAnsi"/>
        </w:rPr>
        <w:t xml:space="preserve">All </w:t>
      </w:r>
      <w:proofErr w:type="gramStart"/>
      <w:r w:rsidRPr="00AF279E">
        <w:rPr>
          <w:rFonts w:cstheme="majorHAnsi"/>
        </w:rPr>
        <w:t>staff,</w:t>
      </w:r>
      <w:proofErr w:type="gramEnd"/>
      <w:r w:rsidRPr="00AF279E">
        <w:rPr>
          <w:rFonts w:cstheme="majorHAnsi"/>
        </w:rPr>
        <w:t xml:space="preserve"> educators, volunteers and students will be provided with refresher child protection awareness </w:t>
      </w:r>
      <w:r w:rsidRPr="00FE3694">
        <w:rPr>
          <w:rFonts w:cstheme="majorHAnsi"/>
        </w:rPr>
        <w:t xml:space="preserve">training (annually) </w:t>
      </w:r>
      <w:r w:rsidRPr="00AF279E">
        <w:rPr>
          <w:rFonts w:cstheme="majorHAnsi"/>
        </w:rPr>
        <w:t xml:space="preserve">to ensure they remain </w:t>
      </w:r>
      <w:proofErr w:type="gramStart"/>
      <w:r w:rsidRPr="00AF279E">
        <w:rPr>
          <w:rFonts w:cstheme="majorHAnsi"/>
        </w:rPr>
        <w:t>up-to-date</w:t>
      </w:r>
      <w:proofErr w:type="gramEnd"/>
      <w:r w:rsidRPr="00AF279E">
        <w:rPr>
          <w:rFonts w:cstheme="majorHAnsi"/>
        </w:rPr>
        <w:t xml:space="preserve"> with knowledge of child protection law including their obligations as mandatory reporters.</w:t>
      </w:r>
      <w:r w:rsidRPr="00AF279E">
        <w:rPr>
          <w:rFonts w:cstheme="majorHAnsi"/>
          <w:color w:val="FF0000"/>
        </w:rPr>
        <w:t xml:space="preserve"> </w:t>
      </w:r>
      <w:r w:rsidR="003C42EC" w:rsidRPr="00AF279E">
        <w:rPr>
          <w:rFonts w:cstheme="majorHAnsi"/>
        </w:rPr>
        <w:t>Staff</w:t>
      </w:r>
      <w:r w:rsidR="003C42EC" w:rsidRPr="005E59A2">
        <w:rPr>
          <w:rFonts w:cstheme="majorHAnsi"/>
        </w:rPr>
        <w:t>, educators, students and volunteers must demonstrate an understanding of the role of mandatory reporter, including when a report must be made and how to make a report.</w:t>
      </w:r>
    </w:p>
    <w:p w14:paraId="4A02B073" w14:textId="77777777" w:rsidR="003C42EC" w:rsidRPr="003C42EC" w:rsidRDefault="003C42EC" w:rsidP="003C42EC">
      <w:pPr>
        <w:spacing w:after="0"/>
        <w:rPr>
          <w:rFonts w:cstheme="majorHAnsi"/>
        </w:rPr>
      </w:pPr>
    </w:p>
    <w:p w14:paraId="094394F4" w14:textId="2A9731EB" w:rsidR="00AD6B72" w:rsidRPr="00FA3DFD" w:rsidRDefault="00AD6B72" w:rsidP="008719C5">
      <w:pPr>
        <w:spacing w:after="0"/>
        <w:jc w:val="both"/>
        <w:rPr>
          <w:rFonts w:asciiTheme="minorHAnsi" w:hAnsiTheme="minorHAnsi" w:cstheme="minorHAnsi"/>
          <w:bCs/>
          <w:color w:val="000000" w:themeColor="text1"/>
          <w:sz w:val="24"/>
          <w:szCs w:val="24"/>
          <w:lang w:eastAsia="en-AU"/>
        </w:rPr>
      </w:pPr>
      <w:r w:rsidRPr="00FA3DFD">
        <w:rPr>
          <w:rFonts w:asciiTheme="minorHAnsi" w:hAnsiTheme="minorHAnsi" w:cstheme="minorHAnsi"/>
          <w:bCs/>
          <w:color w:val="000000" w:themeColor="text1"/>
          <w:sz w:val="24"/>
          <w:szCs w:val="24"/>
          <w:lang w:eastAsia="en-AU"/>
        </w:rPr>
        <w:t>MAKING A REPORT</w:t>
      </w:r>
      <w:bookmarkStart w:id="8" w:name="_Hlk207024683"/>
      <w:r w:rsidRPr="00FA3DFD">
        <w:rPr>
          <w:rFonts w:asciiTheme="minorHAnsi" w:hAnsiTheme="minorHAnsi" w:cstheme="minorHAnsi"/>
          <w:bCs/>
          <w:color w:val="000000" w:themeColor="text1"/>
          <w:sz w:val="24"/>
          <w:szCs w:val="24"/>
          <w:lang w:eastAsia="en-AU"/>
        </w:rPr>
        <w:t xml:space="preserve">/NOTIFICATIONS </w:t>
      </w:r>
      <w:bookmarkEnd w:id="8"/>
    </w:p>
    <w:p w14:paraId="5250F444" w14:textId="619AC34F" w:rsidR="00D578E7" w:rsidRPr="00A90660" w:rsidRDefault="00D578E7" w:rsidP="00CF49BA">
      <w:pPr>
        <w:spacing w:after="0"/>
        <w:jc w:val="both"/>
        <w:rPr>
          <w:rFonts w:asciiTheme="minorHAnsi" w:hAnsiTheme="minorHAnsi" w:cstheme="minorHAnsi"/>
          <w:color w:val="008000"/>
          <w:sz w:val="24"/>
          <w:szCs w:val="24"/>
        </w:rPr>
      </w:pPr>
      <w:r w:rsidRPr="00FA3DFD">
        <w:rPr>
          <w:rFonts w:asciiTheme="minorHAnsi" w:hAnsiTheme="minorHAnsi" w:cstheme="minorHAnsi"/>
          <w:bCs/>
          <w:color w:val="008000"/>
          <w:sz w:val="24"/>
          <w:szCs w:val="24"/>
          <w:lang w:eastAsia="en-AU"/>
        </w:rPr>
        <w:t>THE APPROVED PROVIDER/NOMINATED SUPERVISOR WILL:</w:t>
      </w:r>
      <w:r w:rsidRPr="00A90660">
        <w:rPr>
          <w:rFonts w:asciiTheme="minorHAnsi" w:hAnsiTheme="minorHAnsi" w:cstheme="minorHAnsi"/>
          <w:bCs/>
          <w:color w:val="008000"/>
          <w:sz w:val="24"/>
          <w:szCs w:val="24"/>
          <w:lang w:eastAsia="en-AU"/>
        </w:rPr>
        <w:t xml:space="preserve"> </w:t>
      </w:r>
    </w:p>
    <w:p w14:paraId="68B722A1" w14:textId="77777777" w:rsidR="003868B8" w:rsidRPr="00AF279E" w:rsidRDefault="003868B8" w:rsidP="003868B8">
      <w:pPr>
        <w:shd w:val="clear" w:color="auto" w:fill="FFFFFF"/>
        <w:spacing w:after="0"/>
        <w:rPr>
          <w:rFonts w:cstheme="majorHAnsi"/>
          <w:iCs/>
        </w:rPr>
      </w:pPr>
      <w:r>
        <w:rPr>
          <w:rFonts w:cstheme="majorHAnsi"/>
          <w:iCs/>
        </w:rPr>
        <w:t xml:space="preserve">Dial </w:t>
      </w:r>
      <w:r w:rsidRPr="0016121D">
        <w:rPr>
          <w:rFonts w:asciiTheme="minorHAnsi" w:hAnsiTheme="minorHAnsi" w:cstheme="minorHAnsi"/>
          <w:iCs/>
          <w:color w:val="FF0000"/>
        </w:rPr>
        <w:t>000</w:t>
      </w:r>
      <w:r>
        <w:rPr>
          <w:rFonts w:cstheme="majorHAnsi"/>
          <w:iCs/>
        </w:rPr>
        <w:t xml:space="preserve"> i</w:t>
      </w:r>
      <w:r w:rsidRPr="00157CF3">
        <w:rPr>
          <w:rFonts w:cstheme="majorHAnsi"/>
          <w:iCs/>
        </w:rPr>
        <w:t xml:space="preserve">f a </w:t>
      </w:r>
      <w:r w:rsidRPr="00AF279E">
        <w:rPr>
          <w:rFonts w:cstheme="majorHAnsi"/>
          <w:iCs/>
        </w:rPr>
        <w:t>child is at immediate risk and Police or medical assistance is required</w:t>
      </w:r>
    </w:p>
    <w:p w14:paraId="54B85F6A" w14:textId="711EABD3" w:rsidR="003868B8" w:rsidRPr="00AF279E" w:rsidRDefault="002B148B" w:rsidP="00AB6DA5">
      <w:pPr>
        <w:pStyle w:val="ListParagraph"/>
        <w:numPr>
          <w:ilvl w:val="0"/>
          <w:numId w:val="19"/>
        </w:numPr>
        <w:shd w:val="clear" w:color="auto" w:fill="FFFFFF"/>
        <w:spacing w:after="0"/>
        <w:ind w:left="357" w:hanging="357"/>
        <w:rPr>
          <w:rFonts w:cs="Calibri"/>
          <w:i/>
          <w:iCs/>
          <w:color w:val="000000" w:themeColor="text1"/>
        </w:rPr>
      </w:pPr>
      <w:r w:rsidRPr="00AF279E">
        <w:rPr>
          <w:rFonts w:cs="Calibri"/>
          <w:color w:val="000000" w:themeColor="text1"/>
        </w:rPr>
        <w:t xml:space="preserve">follow the </w:t>
      </w:r>
      <w:hyperlink r:id="rId21" w:history="1">
        <w:r w:rsidRPr="00623532">
          <w:rPr>
            <w:rStyle w:val="Hyperlink"/>
            <w:rFonts w:cs="Calibri"/>
            <w:i/>
            <w:iCs/>
            <w:color w:val="auto"/>
          </w:rPr>
          <w:t>NSW Early Learning Commission Reporting Guide</w:t>
        </w:r>
      </w:hyperlink>
    </w:p>
    <w:p w14:paraId="4031590C" w14:textId="48978B7E" w:rsidR="003868B8" w:rsidRPr="002B148B" w:rsidRDefault="003868B8" w:rsidP="002B148B">
      <w:pPr>
        <w:numPr>
          <w:ilvl w:val="0"/>
          <w:numId w:val="17"/>
        </w:numPr>
        <w:spacing w:after="0"/>
        <w:ind w:left="357" w:right="425" w:hanging="357"/>
        <w:contextualSpacing/>
        <w:rPr>
          <w:rFonts w:cs="Calibri"/>
          <w:color w:val="000000" w:themeColor="text1"/>
        </w:rPr>
      </w:pPr>
      <w:r w:rsidRPr="001B03F0">
        <w:rPr>
          <w:rFonts w:cs="Calibri"/>
          <w:color w:val="000000" w:themeColor="text1"/>
        </w:rPr>
        <w:t>report all instance</w:t>
      </w:r>
      <w:r w:rsidRPr="002B148B">
        <w:rPr>
          <w:rFonts w:cs="Calibri"/>
          <w:color w:val="000000" w:themeColor="text1"/>
        </w:rPr>
        <w:t>s (alleged or witnessed) of child abuse, including assault or sexual abuse (including grooming) to NSW Police</w:t>
      </w:r>
    </w:p>
    <w:p w14:paraId="4031FEA5" w14:textId="77777777" w:rsidR="003868B8" w:rsidRPr="001B03F0" w:rsidRDefault="003868B8" w:rsidP="00AB6DA5">
      <w:pPr>
        <w:pStyle w:val="ListParagraph"/>
        <w:numPr>
          <w:ilvl w:val="0"/>
          <w:numId w:val="17"/>
        </w:numPr>
        <w:spacing w:after="0"/>
        <w:jc w:val="both"/>
        <w:rPr>
          <w:rFonts w:cs="Calibri"/>
          <w:color w:val="000000" w:themeColor="text1"/>
        </w:rPr>
      </w:pPr>
      <w:r w:rsidRPr="001B03F0">
        <w:rPr>
          <w:rFonts w:cs="Calibri"/>
          <w:color w:val="000000" w:themeColor="text1"/>
        </w:rPr>
        <w:lastRenderedPageBreak/>
        <w:t xml:space="preserve">notify the Department of Communities and Justice (DCJ) if a child is at risk of significant harm to the Child Protection Helpline 132111 or make online </w:t>
      </w:r>
      <w:proofErr w:type="spellStart"/>
      <w:r w:rsidRPr="00623532">
        <w:rPr>
          <w:rFonts w:cs="Calibri"/>
        </w:rPr>
        <w:t>eReport</w:t>
      </w:r>
      <w:proofErr w:type="spellEnd"/>
      <w:r w:rsidRPr="00623532">
        <w:rPr>
          <w:rFonts w:cs="Calibri"/>
        </w:rPr>
        <w:t xml:space="preserve"> through </w:t>
      </w:r>
      <w:hyperlink r:id="rId22" w:history="1">
        <w:proofErr w:type="spellStart"/>
        <w:r w:rsidRPr="00623532">
          <w:rPr>
            <w:rStyle w:val="Hyperlink"/>
            <w:rFonts w:cs="Calibri"/>
            <w:color w:val="auto"/>
          </w:rPr>
          <w:t>ChildStory</w:t>
        </w:r>
        <w:proofErr w:type="spellEnd"/>
        <w:r w:rsidRPr="00623532">
          <w:rPr>
            <w:rStyle w:val="Hyperlink"/>
            <w:rFonts w:cs="Calibri"/>
            <w:color w:val="auto"/>
          </w:rPr>
          <w:t xml:space="preserve"> Reporter website</w:t>
        </w:r>
      </w:hyperlink>
      <w:r w:rsidRPr="00623532">
        <w:rPr>
          <w:rFonts w:cs="Calibri"/>
        </w:rPr>
        <w:t xml:space="preserve"> within </w:t>
      </w:r>
      <w:r w:rsidRPr="001B03F0">
        <w:rPr>
          <w:rFonts w:cs="Calibri"/>
          <w:color w:val="000000" w:themeColor="text1"/>
        </w:rPr>
        <w:t>24 hours</w:t>
      </w:r>
    </w:p>
    <w:p w14:paraId="59248EC6" w14:textId="5D6EB529" w:rsidR="003F5C8A" w:rsidRDefault="003868B8" w:rsidP="00AB6DA5">
      <w:pPr>
        <w:pStyle w:val="ListParagraph"/>
        <w:numPr>
          <w:ilvl w:val="0"/>
          <w:numId w:val="17"/>
        </w:numPr>
        <w:spacing w:after="0"/>
        <w:jc w:val="both"/>
        <w:rPr>
          <w:rFonts w:cs="Calibri"/>
          <w:color w:val="000000" w:themeColor="text1"/>
        </w:rPr>
      </w:pPr>
      <w:r w:rsidRPr="00EF147B">
        <w:rPr>
          <w:rFonts w:cs="Calibri"/>
          <w:color w:val="000000" w:themeColor="text1"/>
        </w:rPr>
        <w:t xml:space="preserve">notify </w:t>
      </w:r>
      <w:r w:rsidRPr="004C64DC">
        <w:rPr>
          <w:rFonts w:cs="Calibri"/>
          <w:color w:val="000000" w:themeColor="text1"/>
        </w:rPr>
        <w:t xml:space="preserve">the </w:t>
      </w:r>
      <w:r w:rsidR="00B258AE" w:rsidRPr="00DA2F0B">
        <w:rPr>
          <w:rFonts w:cs="Calibri"/>
        </w:rPr>
        <w:t xml:space="preserve">NSW Early Learning Commission </w:t>
      </w:r>
      <w:r w:rsidRPr="00DA2F0B">
        <w:rPr>
          <w:rFonts w:cs="Calibri"/>
          <w:color w:val="000000" w:themeColor="text1"/>
        </w:rPr>
        <w:t>through</w:t>
      </w:r>
      <w:r w:rsidRPr="00EF147B">
        <w:rPr>
          <w:rFonts w:cs="Calibri"/>
          <w:color w:val="000000" w:themeColor="text1"/>
        </w:rPr>
        <w:t xml:space="preserve"> the </w:t>
      </w:r>
      <w:r w:rsidRPr="001B03F0">
        <w:rPr>
          <w:rFonts w:cs="Calibri"/>
          <w:color w:val="000000" w:themeColor="text1"/>
        </w:rPr>
        <w:t xml:space="preserve">NQA-ITS (within 24 hours) of </w:t>
      </w:r>
    </w:p>
    <w:p w14:paraId="762D807C" w14:textId="77777777" w:rsidR="00BB408F" w:rsidRDefault="00BB408F" w:rsidP="00BB408F">
      <w:pPr>
        <w:pStyle w:val="ListParagraph"/>
        <w:numPr>
          <w:ilvl w:val="1"/>
          <w:numId w:val="17"/>
        </w:numPr>
        <w:spacing w:after="0"/>
        <w:rPr>
          <w:rFonts w:cs="Calibri"/>
          <w:color w:val="000000" w:themeColor="text1"/>
        </w:rPr>
      </w:pPr>
      <w:r w:rsidRPr="001B03F0">
        <w:rPr>
          <w:rFonts w:cs="Calibri"/>
          <w:color w:val="000000" w:themeColor="text1"/>
        </w:rPr>
        <w:t xml:space="preserve">any incident or allegation where it is reasonably believed that physical and/or sexual abuse of a child has occurred or is occurring while the child is being educated and cared for by the Service </w:t>
      </w:r>
    </w:p>
    <w:p w14:paraId="4AA71B65" w14:textId="77777777" w:rsidR="00BB408F" w:rsidRPr="002B2881" w:rsidRDefault="00BB408F" w:rsidP="00BB408F">
      <w:pPr>
        <w:pStyle w:val="ListParagraph"/>
        <w:numPr>
          <w:ilvl w:val="1"/>
          <w:numId w:val="17"/>
        </w:numPr>
        <w:spacing w:after="0"/>
        <w:rPr>
          <w:rFonts w:cs="Calibri"/>
          <w:color w:val="000000" w:themeColor="text1"/>
        </w:rPr>
      </w:pPr>
      <w:r w:rsidRPr="002B2881">
        <w:rPr>
          <w:rFonts w:cs="Calibri"/>
        </w:rPr>
        <w:t xml:space="preserve">of any complaints alleging that a serious incident has occurred or is occurring at the Service </w:t>
      </w:r>
    </w:p>
    <w:p w14:paraId="07D2BF65" w14:textId="77777777" w:rsidR="00BB408F" w:rsidRPr="0083388C" w:rsidRDefault="00BB408F" w:rsidP="00BB408F">
      <w:pPr>
        <w:pStyle w:val="ListParagraph"/>
        <w:numPr>
          <w:ilvl w:val="1"/>
          <w:numId w:val="17"/>
        </w:numPr>
        <w:spacing w:after="0"/>
        <w:rPr>
          <w:rFonts w:cs="Calibri"/>
          <w:color w:val="000000" w:themeColor="text1"/>
        </w:rPr>
      </w:pPr>
      <w:r w:rsidRPr="002B2881">
        <w:rPr>
          <w:rFonts w:cs="Calibri"/>
        </w:rPr>
        <w:t>of a serious incident, which may include</w:t>
      </w:r>
      <w:r>
        <w:rPr>
          <w:rFonts w:cs="Calibri"/>
        </w:rPr>
        <w:t>:</w:t>
      </w:r>
    </w:p>
    <w:p w14:paraId="3B054708" w14:textId="77777777" w:rsidR="00BB408F" w:rsidRPr="0083388C" w:rsidRDefault="00BB408F" w:rsidP="00BB408F">
      <w:pPr>
        <w:pStyle w:val="ListParagraph"/>
        <w:numPr>
          <w:ilvl w:val="2"/>
          <w:numId w:val="28"/>
        </w:numPr>
        <w:spacing w:after="0"/>
        <w:rPr>
          <w:rFonts w:cs="Calibri"/>
          <w:color w:val="000000" w:themeColor="text1"/>
        </w:rPr>
      </w:pPr>
      <w:r w:rsidRPr="002B2881">
        <w:rPr>
          <w:rFonts w:cs="Calibri"/>
        </w:rPr>
        <w:t xml:space="preserve">physical or sexual abuse where emergency services attended </w:t>
      </w:r>
      <w:r w:rsidRPr="00DA2F0B">
        <w:rPr>
          <w:rFonts w:cs="Calibri"/>
        </w:rPr>
        <w:t xml:space="preserve">the Service or </w:t>
      </w:r>
    </w:p>
    <w:p w14:paraId="5482C05E" w14:textId="77777777" w:rsidR="00BB408F" w:rsidRPr="00DA2F0B" w:rsidRDefault="00BB408F" w:rsidP="00BB408F">
      <w:pPr>
        <w:pStyle w:val="ListParagraph"/>
        <w:numPr>
          <w:ilvl w:val="2"/>
          <w:numId w:val="28"/>
        </w:numPr>
        <w:spacing w:after="0"/>
        <w:rPr>
          <w:rFonts w:cs="Calibri"/>
          <w:color w:val="000000" w:themeColor="text1"/>
        </w:rPr>
      </w:pPr>
      <w:r w:rsidRPr="00DA2F0B">
        <w:rPr>
          <w:rFonts w:cs="Calibri"/>
        </w:rPr>
        <w:t>where a child appears to have been involved in a sexual offence or sexual misconduct</w:t>
      </w:r>
    </w:p>
    <w:p w14:paraId="371AB469" w14:textId="0C4194A7" w:rsidR="00BB408F" w:rsidRPr="00DA2F0B" w:rsidRDefault="00BB408F" w:rsidP="00BB408F">
      <w:pPr>
        <w:pStyle w:val="ListParagraph"/>
        <w:numPr>
          <w:ilvl w:val="1"/>
          <w:numId w:val="17"/>
        </w:numPr>
        <w:spacing w:after="0"/>
        <w:rPr>
          <w:rFonts w:cs="Calibri"/>
          <w:color w:val="000000" w:themeColor="text1"/>
        </w:rPr>
      </w:pPr>
      <w:r w:rsidRPr="00DA2F0B">
        <w:t>of any circumstances that may affect an educator or staff members WWCC or fit and proper status, including changes to teacher accreditation or registration (if applicable), within 24 hours of becoming aware of the event</w:t>
      </w:r>
    </w:p>
    <w:p w14:paraId="1687E6F4" w14:textId="77777777" w:rsidR="00BB408F" w:rsidRPr="00DA2F0B" w:rsidRDefault="00BB408F" w:rsidP="00BB408F">
      <w:pPr>
        <w:pStyle w:val="ListParagraph"/>
        <w:numPr>
          <w:ilvl w:val="1"/>
          <w:numId w:val="17"/>
        </w:numPr>
        <w:spacing w:after="0"/>
        <w:rPr>
          <w:rFonts w:cs="Calibri"/>
          <w:color w:val="000000" w:themeColor="text1"/>
        </w:rPr>
      </w:pPr>
      <w:r w:rsidRPr="00DA2F0B">
        <w:t>any sexual offence or sexual misconduct committed by an employee, volunteer or student</w:t>
      </w:r>
    </w:p>
    <w:p w14:paraId="3224FCEB" w14:textId="77777777" w:rsidR="003868B8" w:rsidRPr="001B03F0" w:rsidRDefault="003868B8" w:rsidP="00AB6DA5">
      <w:pPr>
        <w:numPr>
          <w:ilvl w:val="0"/>
          <w:numId w:val="17"/>
        </w:numPr>
        <w:spacing w:after="0"/>
        <w:ind w:right="425"/>
        <w:contextualSpacing/>
        <w:rPr>
          <w:rFonts w:cs="Calibri"/>
        </w:rPr>
      </w:pPr>
      <w:r w:rsidRPr="00DA2F0B">
        <w:rPr>
          <w:rFonts w:cs="Calibri"/>
        </w:rPr>
        <w:t>ensure documentation is completed to assist in making reports to</w:t>
      </w:r>
      <w:r w:rsidRPr="001B03F0">
        <w:rPr>
          <w:rFonts w:cs="Calibri"/>
        </w:rPr>
        <w:t xml:space="preserve"> relevant authorities including an incident, injury, trauma and illness record</w:t>
      </w:r>
    </w:p>
    <w:p w14:paraId="50078755" w14:textId="51E39B99" w:rsidR="003868B8" w:rsidRDefault="003868B8" w:rsidP="00AB6DA5">
      <w:pPr>
        <w:numPr>
          <w:ilvl w:val="0"/>
          <w:numId w:val="17"/>
        </w:numPr>
        <w:spacing w:after="0"/>
        <w:ind w:right="425"/>
        <w:contextualSpacing/>
        <w:rPr>
          <w:rFonts w:cs="Calibri"/>
        </w:rPr>
      </w:pPr>
      <w:r w:rsidRPr="001B03F0">
        <w:rPr>
          <w:rFonts w:cs="Calibri"/>
        </w:rPr>
        <w:t>comply with legislation for Reportable Conduct Scheme and ensure the Office of the Children’s Guardian is notified within 7 business days of becoming aware of any allegations and/or convictions of abuse or neglect of a child made against an employee or volunteer and ensure they are investigated, and appropriate action taken. (see Reportable Conduct Scheme section)</w:t>
      </w:r>
    </w:p>
    <w:p w14:paraId="3FC74A8C" w14:textId="75083BCA" w:rsidR="000D48DA" w:rsidRPr="00DF703B" w:rsidRDefault="00E20779" w:rsidP="00E20779">
      <w:pPr>
        <w:pStyle w:val="ListParagraph"/>
        <w:numPr>
          <w:ilvl w:val="0"/>
          <w:numId w:val="17"/>
        </w:numPr>
        <w:spacing w:after="0"/>
        <w:rPr>
          <w:rFonts w:cs="Calibri"/>
          <w:color w:val="000000" w:themeColor="text1"/>
        </w:rPr>
      </w:pPr>
      <w:r w:rsidRPr="00DF703B">
        <w:rPr>
          <w:rFonts w:cs="Calibri"/>
          <w:color w:val="000000" w:themeColor="text1"/>
        </w:rPr>
        <w:t xml:space="preserve">notify the </w:t>
      </w:r>
      <w:r w:rsidR="00103EE7" w:rsidRPr="00DF703B">
        <w:rPr>
          <w:rFonts w:cs="Calibri"/>
        </w:rPr>
        <w:t xml:space="preserve">NSW Early Learning Commission </w:t>
      </w:r>
      <w:r w:rsidRPr="00DF703B">
        <w:rPr>
          <w:rFonts w:cs="Calibri"/>
          <w:color w:val="000000" w:themeColor="text1"/>
        </w:rPr>
        <w:t xml:space="preserve">through the NQA-ITS, NSW Department of Communities and Justice (DCJ), NSW Office of the Children’s Guardian (OCG) and NSW Police of any allegation (observed or suspected or disclosures) that a staff member or volunteer is engaging or has engaged in </w:t>
      </w:r>
      <w:r w:rsidR="00D2203D" w:rsidRPr="00DF703B">
        <w:rPr>
          <w:rFonts w:cs="Calibri"/>
          <w:color w:val="000000" w:themeColor="text1"/>
        </w:rPr>
        <w:t>in</w:t>
      </w:r>
      <w:r w:rsidRPr="00DF703B">
        <w:rPr>
          <w:rFonts w:cs="Calibri"/>
          <w:color w:val="000000" w:themeColor="text1"/>
        </w:rPr>
        <w:t>appropriate conduct to a child within 24 hours</w:t>
      </w:r>
    </w:p>
    <w:p w14:paraId="32F3F88C" w14:textId="7611107F" w:rsidR="000F3FEF" w:rsidRPr="00DF703B" w:rsidRDefault="000F3FEF" w:rsidP="000F3FEF">
      <w:pPr>
        <w:pStyle w:val="ListParagraph"/>
        <w:numPr>
          <w:ilvl w:val="0"/>
          <w:numId w:val="17"/>
        </w:numPr>
        <w:spacing w:after="0"/>
        <w:rPr>
          <w:rFonts w:cs="Calibri"/>
          <w:color w:val="000000" w:themeColor="text1"/>
        </w:rPr>
      </w:pPr>
      <w:r w:rsidRPr="00DF703B">
        <w:rPr>
          <w:rFonts w:cs="Calibri"/>
          <w:color w:val="000000" w:themeColor="text1"/>
        </w:rPr>
        <w:t>develop a 24-hour reporting procedure to ensure that any report made to the approved provider or nominated supervisor, which is deemed notifiable to the regulatory authority, is submitted within the required 24-hour timeframe, including when incidents occur, or are reported, outside of operational hours (e.g. weekends or public holidays).</w:t>
      </w:r>
    </w:p>
    <w:p w14:paraId="4BDF980D" w14:textId="77777777" w:rsidR="003868B8" w:rsidRDefault="003868B8" w:rsidP="003868B8">
      <w:pPr>
        <w:spacing w:after="0"/>
        <w:rPr>
          <w:rFonts w:asciiTheme="minorHAnsi" w:hAnsiTheme="minorHAnsi" w:cstheme="minorHAnsi"/>
          <w:iCs/>
        </w:rPr>
      </w:pPr>
    </w:p>
    <w:p w14:paraId="5BD91232" w14:textId="0B9DD4DD" w:rsidR="003868B8" w:rsidRPr="00994237" w:rsidRDefault="003868B8" w:rsidP="003868B8">
      <w:pPr>
        <w:spacing w:after="0"/>
        <w:rPr>
          <w:rFonts w:asciiTheme="minorHAnsi" w:hAnsiTheme="minorHAnsi" w:cstheme="minorHAnsi"/>
          <w:iCs/>
          <w:color w:val="16A6C6"/>
        </w:rPr>
      </w:pPr>
      <w:r w:rsidRPr="00E20779">
        <w:rPr>
          <w:rFonts w:asciiTheme="minorHAnsi" w:hAnsiTheme="minorHAnsi" w:cstheme="minorHAnsi"/>
          <w:bCs/>
          <w:color w:val="008000"/>
          <w:sz w:val="24"/>
          <w:szCs w:val="24"/>
          <w:lang w:eastAsia="en-AU"/>
        </w:rPr>
        <w:t>EDUCATORS WILL:</w:t>
      </w:r>
      <w:r w:rsidRPr="00A90660">
        <w:rPr>
          <w:rFonts w:asciiTheme="minorHAnsi" w:hAnsiTheme="minorHAnsi" w:cstheme="minorHAnsi"/>
          <w:bCs/>
          <w:color w:val="008000"/>
          <w:sz w:val="24"/>
          <w:szCs w:val="24"/>
          <w:lang w:eastAsia="en-AU"/>
        </w:rPr>
        <w:t xml:space="preserve"> </w:t>
      </w:r>
    </w:p>
    <w:p w14:paraId="319C0273" w14:textId="77777777" w:rsidR="003868B8" w:rsidRPr="00994237" w:rsidRDefault="003868B8" w:rsidP="00AB6DA5">
      <w:pPr>
        <w:pStyle w:val="ListParagraph"/>
        <w:numPr>
          <w:ilvl w:val="0"/>
          <w:numId w:val="18"/>
        </w:numPr>
        <w:spacing w:after="0"/>
        <w:ind w:right="425"/>
        <w:rPr>
          <w:rFonts w:cstheme="majorHAnsi"/>
        </w:rPr>
      </w:pPr>
      <w:r w:rsidRPr="00994237">
        <w:rPr>
          <w:rFonts w:cs="Calibri"/>
        </w:rPr>
        <w:t xml:space="preserve">contact the police on </w:t>
      </w:r>
      <w:r w:rsidRPr="00994237">
        <w:rPr>
          <w:rFonts w:cstheme="minorHAnsi"/>
          <w:color w:val="FF0000"/>
        </w:rPr>
        <w:t>000</w:t>
      </w:r>
      <w:r w:rsidRPr="00994237">
        <w:rPr>
          <w:rFonts w:cs="Calibri"/>
        </w:rPr>
        <w:t xml:space="preserve"> if there is an immediate danger to a child and intervene if it is safe to do so</w:t>
      </w:r>
      <w:r w:rsidRPr="00994237">
        <w:rPr>
          <w:rFonts w:cstheme="majorHAnsi"/>
        </w:rPr>
        <w:t xml:space="preserve"> </w:t>
      </w:r>
    </w:p>
    <w:p w14:paraId="4916BA09" w14:textId="77777777" w:rsidR="003868B8" w:rsidRPr="00200594" w:rsidRDefault="003868B8" w:rsidP="00AB6DA5">
      <w:pPr>
        <w:pStyle w:val="ListParagraph"/>
        <w:numPr>
          <w:ilvl w:val="0"/>
          <w:numId w:val="18"/>
        </w:numPr>
        <w:spacing w:after="0"/>
        <w:ind w:right="425"/>
        <w:rPr>
          <w:rFonts w:cs="Calibri"/>
          <w:bCs/>
          <w:iCs/>
        </w:rPr>
      </w:pPr>
      <w:r w:rsidRPr="00994237">
        <w:lastRenderedPageBreak/>
        <w:t>respect what</w:t>
      </w:r>
      <w:r w:rsidRPr="0067613F">
        <w:t xml:space="preserve"> a child discloses, taking it seriously and follow up on their concerns through the appropriate channels</w:t>
      </w:r>
    </w:p>
    <w:p w14:paraId="07EBD752" w14:textId="77777777" w:rsidR="003868B8" w:rsidRPr="007600B6" w:rsidRDefault="003868B8" w:rsidP="00AB6DA5">
      <w:pPr>
        <w:pStyle w:val="ListParagraph"/>
        <w:numPr>
          <w:ilvl w:val="0"/>
          <w:numId w:val="18"/>
        </w:numPr>
        <w:spacing w:after="0"/>
        <w:ind w:right="425"/>
        <w:rPr>
          <w:rFonts w:cs="Calibri"/>
          <w:bCs/>
          <w:iCs/>
        </w:rPr>
      </w:pPr>
      <w:r w:rsidRPr="007600B6">
        <w:rPr>
          <w:rFonts w:ascii="Calibri Light" w:hAnsi="Calibri Light" w:cs="Calibri Light"/>
        </w:rPr>
        <w:t>report all incidents, allegations and complaints relating to child safety to the approved provider</w:t>
      </w:r>
    </w:p>
    <w:p w14:paraId="7DB0156A" w14:textId="77777777" w:rsidR="003868B8" w:rsidRPr="009470F7" w:rsidRDefault="003868B8" w:rsidP="00AB6DA5">
      <w:pPr>
        <w:numPr>
          <w:ilvl w:val="0"/>
          <w:numId w:val="19"/>
        </w:numPr>
        <w:shd w:val="clear" w:color="auto" w:fill="FFFFFF"/>
        <w:autoSpaceDE w:val="0"/>
        <w:autoSpaceDN w:val="0"/>
        <w:adjustRightInd w:val="0"/>
        <w:spacing w:after="0"/>
        <w:ind w:left="357" w:hanging="357"/>
        <w:contextualSpacing/>
        <w:rPr>
          <w:rFonts w:cs="Calibri"/>
          <w:i/>
          <w:iCs/>
          <w:color w:val="000000" w:themeColor="text1"/>
          <w:sz w:val="24"/>
          <w:szCs w:val="24"/>
        </w:rPr>
      </w:pPr>
      <w:r w:rsidRPr="009470F7">
        <w:rPr>
          <w:rFonts w:cs="Calibri"/>
        </w:rPr>
        <w:t xml:space="preserve">report all instances (alleged or witnessed) of child abuse, including assault or sexual abuse (including grooming) to NSW Police </w:t>
      </w:r>
    </w:p>
    <w:p w14:paraId="67327F4A" w14:textId="487220E5" w:rsidR="003868B8" w:rsidRPr="00623532" w:rsidRDefault="00E50189" w:rsidP="00AB6DA5">
      <w:pPr>
        <w:numPr>
          <w:ilvl w:val="0"/>
          <w:numId w:val="19"/>
        </w:numPr>
        <w:shd w:val="clear" w:color="auto" w:fill="FFFFFF"/>
        <w:autoSpaceDE w:val="0"/>
        <w:autoSpaceDN w:val="0"/>
        <w:adjustRightInd w:val="0"/>
        <w:spacing w:after="0"/>
        <w:ind w:left="357" w:hanging="357"/>
        <w:contextualSpacing/>
        <w:rPr>
          <w:rFonts w:cs="Calibri"/>
          <w:i/>
          <w:iCs/>
        </w:rPr>
      </w:pPr>
      <w:r w:rsidRPr="009470F7">
        <w:rPr>
          <w:rFonts w:cs="Calibri"/>
          <w:i/>
          <w:iCs/>
          <w:color w:val="000000" w:themeColor="text1"/>
        </w:rPr>
        <w:t xml:space="preserve"> </w:t>
      </w:r>
      <w:r w:rsidR="00F91E0C" w:rsidRPr="004D7A29">
        <w:rPr>
          <w:rFonts w:cs="Calibri"/>
          <w:color w:val="000000" w:themeColor="text1"/>
        </w:rPr>
        <w:t xml:space="preserve">follow the </w:t>
      </w:r>
      <w:hyperlink r:id="rId23" w:history="1">
        <w:r w:rsidR="00F91E0C" w:rsidRPr="00623532">
          <w:rPr>
            <w:rStyle w:val="Hyperlink"/>
            <w:rFonts w:cs="Calibri"/>
            <w:i/>
            <w:iCs/>
            <w:color w:val="auto"/>
          </w:rPr>
          <w:t>NSW Early Learning Commission Reporting Guide</w:t>
        </w:r>
      </w:hyperlink>
    </w:p>
    <w:p w14:paraId="174A166C" w14:textId="77777777" w:rsidR="003868B8" w:rsidRPr="00623532" w:rsidRDefault="003868B8" w:rsidP="00AB6DA5">
      <w:pPr>
        <w:pStyle w:val="ListParagraph"/>
        <w:numPr>
          <w:ilvl w:val="0"/>
          <w:numId w:val="17"/>
        </w:numPr>
        <w:spacing w:after="0"/>
        <w:jc w:val="both"/>
        <w:rPr>
          <w:rFonts w:cs="Calibri"/>
        </w:rPr>
      </w:pPr>
      <w:r w:rsidRPr="00623532">
        <w:rPr>
          <w:rFonts w:cs="Calibri"/>
        </w:rPr>
        <w:t xml:space="preserve">comprehend their mandatory reporting obligations and responsibilities to report suspected risk or significant risk of harm to the NSW Department of Communities and Justice (Child Protection Helpline) 132111 or make online </w:t>
      </w:r>
      <w:proofErr w:type="spellStart"/>
      <w:r w:rsidRPr="00623532">
        <w:rPr>
          <w:rFonts w:cs="Calibri"/>
        </w:rPr>
        <w:t>eReport</w:t>
      </w:r>
      <w:proofErr w:type="spellEnd"/>
      <w:r w:rsidRPr="00623532">
        <w:rPr>
          <w:rFonts w:cs="Calibri"/>
        </w:rPr>
        <w:t xml:space="preserve"> through </w:t>
      </w:r>
      <w:hyperlink r:id="rId24" w:history="1">
        <w:proofErr w:type="spellStart"/>
        <w:r w:rsidRPr="00623532">
          <w:rPr>
            <w:rStyle w:val="Hyperlink"/>
            <w:rFonts w:cs="Calibri"/>
            <w:color w:val="auto"/>
          </w:rPr>
          <w:t>ChildStory</w:t>
        </w:r>
        <w:proofErr w:type="spellEnd"/>
        <w:r w:rsidRPr="00623532">
          <w:rPr>
            <w:rStyle w:val="Hyperlink"/>
            <w:rFonts w:cs="Calibri"/>
            <w:color w:val="auto"/>
          </w:rPr>
          <w:t xml:space="preserve"> Reporter website</w:t>
        </w:r>
      </w:hyperlink>
      <w:r w:rsidRPr="00623532">
        <w:rPr>
          <w:rFonts w:cs="Calibri"/>
        </w:rPr>
        <w:t xml:space="preserve"> within 24 hours</w:t>
      </w:r>
    </w:p>
    <w:p w14:paraId="104AED3A" w14:textId="77777777" w:rsidR="003868B8" w:rsidRPr="007C35A3" w:rsidRDefault="003868B8" w:rsidP="00AB6DA5">
      <w:pPr>
        <w:pStyle w:val="ListParagraph"/>
        <w:numPr>
          <w:ilvl w:val="0"/>
          <w:numId w:val="18"/>
        </w:numPr>
        <w:autoSpaceDE w:val="0"/>
        <w:autoSpaceDN w:val="0"/>
        <w:adjustRightInd w:val="0"/>
        <w:spacing w:after="0"/>
        <w:rPr>
          <w:rFonts w:cs="Calibri"/>
        </w:rPr>
      </w:pPr>
      <w:r w:rsidRPr="009E3D91">
        <w:rPr>
          <w:rFonts w:cs="Calibri"/>
        </w:rPr>
        <w:t>prepare accurate records recording exactly what happened, conversations that took place and what was observed to pass on to the relevant authorities to assist with any investigation</w:t>
      </w:r>
    </w:p>
    <w:p w14:paraId="257B8232" w14:textId="77777777" w:rsidR="003868B8" w:rsidRDefault="003868B8" w:rsidP="00AB6DA5">
      <w:pPr>
        <w:numPr>
          <w:ilvl w:val="0"/>
          <w:numId w:val="18"/>
        </w:numPr>
        <w:autoSpaceDE w:val="0"/>
        <w:autoSpaceDN w:val="0"/>
        <w:adjustRightInd w:val="0"/>
        <w:spacing w:after="0"/>
        <w:contextualSpacing/>
        <w:rPr>
          <w:rFonts w:cs="Calibri"/>
        </w:rPr>
      </w:pPr>
      <w:r w:rsidRPr="00A932C8">
        <w:rPr>
          <w:rFonts w:cs="Calibri"/>
        </w:rPr>
        <w:t>NOT investigate suspicion of abuse or neglect but collect only enough information to substantiate concerns and pass on to the Child Protection Helpline or appropriate authority</w:t>
      </w:r>
      <w:r w:rsidRPr="00A932C8">
        <w:rPr>
          <w:rFonts w:cs="Calibri"/>
          <w:highlight w:val="yellow"/>
        </w:rPr>
        <w:t xml:space="preserve"> </w:t>
      </w:r>
    </w:p>
    <w:p w14:paraId="3B2C5558" w14:textId="77777777" w:rsidR="00721EB8" w:rsidRDefault="003868B8" w:rsidP="00AB6DA5">
      <w:pPr>
        <w:pStyle w:val="ListParagraph"/>
        <w:numPr>
          <w:ilvl w:val="0"/>
          <w:numId w:val="18"/>
        </w:numPr>
        <w:autoSpaceDE w:val="0"/>
        <w:autoSpaceDN w:val="0"/>
        <w:adjustRightInd w:val="0"/>
        <w:rPr>
          <w:rFonts w:cs="Calibri"/>
        </w:rPr>
      </w:pPr>
      <w:r w:rsidRPr="009E3D91">
        <w:rPr>
          <w:rFonts w:cs="Calibri"/>
        </w:rPr>
        <w:t xml:space="preserve">understand that allegations of abuse or suspected abuse against them are treated in the same way as </w:t>
      </w:r>
    </w:p>
    <w:p w14:paraId="0E3E6D84" w14:textId="659C606E" w:rsidR="003868B8" w:rsidRDefault="003868B8" w:rsidP="00721EB8">
      <w:pPr>
        <w:pStyle w:val="ListParagraph"/>
        <w:autoSpaceDE w:val="0"/>
        <w:autoSpaceDN w:val="0"/>
        <w:adjustRightInd w:val="0"/>
        <w:ind w:left="360"/>
        <w:rPr>
          <w:rFonts w:cs="Calibri"/>
        </w:rPr>
      </w:pPr>
      <w:r w:rsidRPr="009E3D91">
        <w:rPr>
          <w:rFonts w:cs="Calibri"/>
        </w:rPr>
        <w:t>allegations of abuse against other people</w:t>
      </w:r>
    </w:p>
    <w:p w14:paraId="0BFC2105" w14:textId="21A45957" w:rsidR="003868B8" w:rsidRPr="00996DFF" w:rsidRDefault="003868B8" w:rsidP="00AB6DA5">
      <w:pPr>
        <w:pStyle w:val="ListParagraph"/>
        <w:numPr>
          <w:ilvl w:val="0"/>
          <w:numId w:val="18"/>
        </w:numPr>
        <w:autoSpaceDE w:val="0"/>
        <w:autoSpaceDN w:val="0"/>
        <w:adjustRightInd w:val="0"/>
        <w:rPr>
          <w:rFonts w:cs="Calibri"/>
        </w:rPr>
      </w:pPr>
      <w:r w:rsidRPr="00D83935">
        <w:rPr>
          <w:rFonts w:cs="Calibri"/>
        </w:rPr>
        <w:t xml:space="preserve">identify and report any concerns and allegations of reportable conduct involving a staff member, volunteer or contractor to the approved </w:t>
      </w:r>
      <w:r w:rsidRPr="00996DFF">
        <w:rPr>
          <w:rFonts w:cs="Calibri"/>
        </w:rPr>
        <w:t xml:space="preserve">provider </w:t>
      </w:r>
      <w:r w:rsidR="006124C2" w:rsidRPr="00996DFF">
        <w:t>(</w:t>
      </w:r>
      <w:r w:rsidR="006124C2" w:rsidRPr="00996DFF">
        <w:rPr>
          <w:rFonts w:cs="Calibri"/>
        </w:rPr>
        <w:t>reports may be made to the NSW Office of the Children’s Guardian if they are concerned the approved provider has not fulfilled their reporting duty, as part of mandatory requirements under the Reportable Conduct Scheme)</w:t>
      </w:r>
    </w:p>
    <w:p w14:paraId="6E05AE97" w14:textId="77777777" w:rsidR="002F43E6" w:rsidRPr="00996DFF" w:rsidRDefault="002F43E6" w:rsidP="002F43E6">
      <w:pPr>
        <w:pStyle w:val="ListParagraph"/>
        <w:numPr>
          <w:ilvl w:val="0"/>
          <w:numId w:val="18"/>
        </w:numPr>
        <w:autoSpaceDE w:val="0"/>
        <w:autoSpaceDN w:val="0"/>
        <w:adjustRightInd w:val="0"/>
        <w:rPr>
          <w:rFonts w:cs="Calibri"/>
        </w:rPr>
      </w:pPr>
      <w:r w:rsidRPr="00996DFF">
        <w:rPr>
          <w:rFonts w:cs="Calibri"/>
        </w:rPr>
        <w:t xml:space="preserve">identify and report any concerns and allegations of inappropriate conduct </w:t>
      </w:r>
      <w:r w:rsidRPr="00996DFF">
        <w:rPr>
          <w:rFonts w:cs="Calibri"/>
          <w:color w:val="000000" w:themeColor="text1"/>
        </w:rPr>
        <w:t>(observed or suspected or disclosures) by other staff members, volunteers or students to the approved provider within 24 hours</w:t>
      </w:r>
    </w:p>
    <w:p w14:paraId="628B7BE7" w14:textId="77777777" w:rsidR="003868B8" w:rsidRPr="00200594" w:rsidRDefault="003868B8" w:rsidP="00AB6DA5">
      <w:pPr>
        <w:pStyle w:val="ListParagraph"/>
        <w:numPr>
          <w:ilvl w:val="0"/>
          <w:numId w:val="18"/>
        </w:numPr>
        <w:spacing w:after="0"/>
        <w:ind w:right="425"/>
        <w:rPr>
          <w:rFonts w:cs="Calibri"/>
          <w:bCs/>
          <w:iCs/>
        </w:rPr>
      </w:pPr>
      <w:r w:rsidRPr="00996DFF">
        <w:rPr>
          <w:rFonts w:cs="Calibri"/>
        </w:rPr>
        <w:t>refer families to appropriate agencies where concerns of harm do not meet the threshold</w:t>
      </w:r>
      <w:r w:rsidRPr="00200594">
        <w:rPr>
          <w:rFonts w:cs="Calibri"/>
        </w:rPr>
        <w:t xml:space="preserve"> of significant harm. These services may be located through CWU (Child Wellbeing Units) or/and FRS (</w:t>
      </w:r>
      <w:hyperlink r:id="rId25" w:history="1">
        <w:r w:rsidRPr="00623532">
          <w:rPr>
            <w:rStyle w:val="Hyperlink"/>
            <w:rFonts w:cs="Calibri"/>
            <w:color w:val="auto"/>
          </w:rPr>
          <w:t>Family Referral Services</w:t>
        </w:r>
      </w:hyperlink>
      <w:r w:rsidRPr="00623532">
        <w:rPr>
          <w:rFonts w:cs="Calibri"/>
        </w:rPr>
        <w:t xml:space="preserve">). Family consent will </w:t>
      </w:r>
      <w:r w:rsidRPr="00200594">
        <w:rPr>
          <w:rFonts w:cs="Calibri"/>
        </w:rPr>
        <w:t xml:space="preserve">be sought before making referrals. </w:t>
      </w:r>
    </w:p>
    <w:p w14:paraId="53B7B63D" w14:textId="77777777" w:rsidR="00D578E7" w:rsidRDefault="00D578E7" w:rsidP="00D578E7">
      <w:pPr>
        <w:spacing w:after="0"/>
        <w:rPr>
          <w:rFonts w:asciiTheme="minorHAnsi" w:eastAsia="Times New Roman" w:hAnsiTheme="minorHAnsi" w:cstheme="minorHAnsi"/>
          <w:bCs/>
          <w:iCs/>
          <w:color w:val="538135" w:themeColor="accent6" w:themeShade="BF"/>
          <w:sz w:val="24"/>
          <w:szCs w:val="24"/>
        </w:rPr>
      </w:pPr>
    </w:p>
    <w:p w14:paraId="49D72DD5" w14:textId="51F18284" w:rsidR="00D578E7" w:rsidRPr="0000204A" w:rsidRDefault="00D578E7" w:rsidP="00D578E7">
      <w:pPr>
        <w:spacing w:after="0"/>
        <w:rPr>
          <w:rFonts w:cs="Calibri"/>
        </w:rPr>
      </w:pPr>
      <w:r w:rsidRPr="002A7B08">
        <w:rPr>
          <w:rFonts w:asciiTheme="minorHAnsi" w:eastAsia="Times New Roman" w:hAnsiTheme="minorHAnsi" w:cstheme="minorHAnsi"/>
          <w:bCs/>
          <w:iCs/>
          <w:sz w:val="24"/>
          <w:szCs w:val="24"/>
        </w:rPr>
        <w:t>CONFIDENTIALITY</w:t>
      </w:r>
      <w:r w:rsidRPr="002A7B08">
        <w:rPr>
          <w:rFonts w:cs="Calibri"/>
        </w:rPr>
        <w:br/>
      </w:r>
      <w:r w:rsidRPr="009E18FD">
        <w:rPr>
          <w:rFonts w:cs="Calibri"/>
        </w:rPr>
        <w:t xml:space="preserve">It is important that any notification remains confidential, as it is vitally important to remember that no confirmation of any allegation can be made </w:t>
      </w:r>
      <w:r w:rsidRPr="00C84FC5">
        <w:rPr>
          <w:rFonts w:cs="Calibri"/>
        </w:rPr>
        <w:t>until the matter is investigated. The individual who makes the notification should not inform the suspected perpetrator (if known</w:t>
      </w:r>
      <w:r w:rsidRPr="002B56D8">
        <w:rPr>
          <w:rFonts w:cs="Calibri"/>
        </w:rPr>
        <w:t>)</w:t>
      </w:r>
      <w:r w:rsidR="00253508" w:rsidRPr="002B56D8">
        <w:rPr>
          <w:rFonts w:cs="Calibri"/>
        </w:rPr>
        <w:t xml:space="preserve"> </w:t>
      </w:r>
      <w:r w:rsidR="003F788A" w:rsidRPr="002B56D8">
        <w:rPr>
          <w:rFonts w:cs="Calibri"/>
        </w:rPr>
        <w:t xml:space="preserve">nor attempt to investigate any allegation themselves. </w:t>
      </w:r>
      <w:r w:rsidRPr="002B56D8">
        <w:rPr>
          <w:rFonts w:cs="Calibri"/>
        </w:rPr>
        <w:t>This ensures the matter can be investigated without contamination of evidence or pre-rehearsed statements</w:t>
      </w:r>
      <w:r w:rsidR="00BD139B" w:rsidRPr="002B56D8">
        <w:rPr>
          <w:rFonts w:cs="Calibri"/>
        </w:rPr>
        <w:t xml:space="preserve"> by the appropriate authorities</w:t>
      </w:r>
      <w:r w:rsidRPr="002B56D8">
        <w:rPr>
          <w:rFonts w:cs="Calibri"/>
        </w:rPr>
        <w:t>. It also minimises the risk of retaliation on the child for disclosing.</w:t>
      </w:r>
      <w:r>
        <w:rPr>
          <w:rFonts w:cs="Calibri"/>
        </w:rPr>
        <w:br/>
      </w:r>
    </w:p>
    <w:p w14:paraId="5F061EE4" w14:textId="77777777" w:rsidR="00D578E7" w:rsidRPr="00DF62BA" w:rsidRDefault="00D578E7" w:rsidP="00D578E7">
      <w:pPr>
        <w:spacing w:after="0"/>
        <w:rPr>
          <w:rFonts w:cs="Calibri"/>
        </w:rPr>
      </w:pPr>
      <w:r w:rsidRPr="006710A4">
        <w:rPr>
          <w:rFonts w:asciiTheme="minorHAnsi" w:hAnsiTheme="minorHAnsi" w:cstheme="minorHAnsi"/>
          <w:color w:val="008000"/>
          <w:sz w:val="24"/>
          <w:szCs w:val="24"/>
        </w:rPr>
        <w:t>PROTECTION FOR REPORTERS</w:t>
      </w:r>
      <w:r w:rsidRPr="006710A4">
        <w:rPr>
          <w:rFonts w:cs="Calibri"/>
          <w:b/>
          <w:color w:val="008000"/>
        </w:rPr>
        <w:br/>
      </w:r>
      <w:r w:rsidRPr="00DF62BA">
        <w:rPr>
          <w:rFonts w:cs="Calibri"/>
        </w:rPr>
        <w:t xml:space="preserve">All reporters are protected against retribution for making or proposing to make a report under </w:t>
      </w:r>
      <w:r w:rsidRPr="00DF62BA">
        <w:rPr>
          <w:rFonts w:cs="Calibri"/>
        </w:rPr>
        <w:lastRenderedPageBreak/>
        <w:t>amendments to the</w:t>
      </w:r>
      <w:r>
        <w:rPr>
          <w:rFonts w:cs="Calibri"/>
        </w:rPr>
        <w:t xml:space="preserve"> </w:t>
      </w:r>
      <w:r w:rsidRPr="004C2B09">
        <w:rPr>
          <w:rFonts w:cs="Calibri"/>
        </w:rPr>
        <w:t>Children and Young Persons (Care and Protection) Act 1998 effective 1 March 2020</w:t>
      </w:r>
      <w:r>
        <w:rPr>
          <w:rFonts w:cs="Calibri"/>
        </w:rPr>
        <w:t xml:space="preserve">. </w:t>
      </w:r>
      <w:r w:rsidRPr="00DF62BA">
        <w:rPr>
          <w:rFonts w:cs="Calibri"/>
        </w:rPr>
        <w:t>The identity of the reporter is protected by law from being disclosed, except in certain exceptional circumstances. Provided the report is made in good faith:</w:t>
      </w:r>
    </w:p>
    <w:p w14:paraId="08DBFADB" w14:textId="77777777" w:rsidR="00D578E7" w:rsidRPr="00DF62BA" w:rsidRDefault="00D578E7" w:rsidP="00AB6DA5">
      <w:pPr>
        <w:pStyle w:val="ListParagraph"/>
        <w:numPr>
          <w:ilvl w:val="0"/>
          <w:numId w:val="2"/>
        </w:numPr>
        <w:spacing w:after="0"/>
        <w:rPr>
          <w:rFonts w:cs="Calibri"/>
        </w:rPr>
      </w:pPr>
      <w:r>
        <w:rPr>
          <w:rFonts w:cs="Calibri"/>
        </w:rPr>
        <w:t>t</w:t>
      </w:r>
      <w:r w:rsidRPr="00DF62BA">
        <w:rPr>
          <w:rFonts w:cs="Calibri"/>
        </w:rPr>
        <w:t>he report will not breach standards of professional conduct</w:t>
      </w:r>
    </w:p>
    <w:p w14:paraId="7A3357DB" w14:textId="77777777" w:rsidR="00D578E7" w:rsidRPr="00DF62BA" w:rsidRDefault="00D578E7" w:rsidP="00AB6DA5">
      <w:pPr>
        <w:pStyle w:val="ListParagraph"/>
        <w:numPr>
          <w:ilvl w:val="0"/>
          <w:numId w:val="2"/>
        </w:numPr>
        <w:spacing w:after="0"/>
        <w:rPr>
          <w:rFonts w:cs="Calibri"/>
        </w:rPr>
      </w:pPr>
      <w:r>
        <w:rPr>
          <w:rFonts w:cs="Calibri"/>
        </w:rPr>
        <w:t>t</w:t>
      </w:r>
      <w:r w:rsidRPr="00DF62BA">
        <w:rPr>
          <w:rFonts w:cs="Calibri"/>
        </w:rPr>
        <w:t xml:space="preserve">he report cannot lead to defamation and civil and criminal liability </w:t>
      </w:r>
    </w:p>
    <w:p w14:paraId="1EBE6485" w14:textId="77777777" w:rsidR="00D578E7" w:rsidRPr="00DF62BA" w:rsidRDefault="00D578E7" w:rsidP="00AB6DA5">
      <w:pPr>
        <w:pStyle w:val="ListParagraph"/>
        <w:numPr>
          <w:ilvl w:val="0"/>
          <w:numId w:val="2"/>
        </w:numPr>
        <w:spacing w:after="0"/>
        <w:rPr>
          <w:rFonts w:cs="Calibri"/>
        </w:rPr>
      </w:pPr>
      <w:r>
        <w:rPr>
          <w:rFonts w:cs="Calibri"/>
        </w:rPr>
        <w:t>t</w:t>
      </w:r>
      <w:r w:rsidRPr="00DF62BA">
        <w:rPr>
          <w:rFonts w:cs="Calibri"/>
        </w:rPr>
        <w:t>he report is not admissible in any proceedings as evidence against the person who made the report</w:t>
      </w:r>
    </w:p>
    <w:p w14:paraId="092314D1" w14:textId="77777777" w:rsidR="00D578E7" w:rsidRPr="00DF62BA" w:rsidRDefault="00D578E7" w:rsidP="00AB6DA5">
      <w:pPr>
        <w:pStyle w:val="ListParagraph"/>
        <w:numPr>
          <w:ilvl w:val="0"/>
          <w:numId w:val="2"/>
        </w:numPr>
        <w:spacing w:after="0"/>
        <w:rPr>
          <w:rFonts w:cs="Calibri"/>
        </w:rPr>
      </w:pPr>
      <w:r>
        <w:rPr>
          <w:rFonts w:cs="Calibri"/>
        </w:rPr>
        <w:t>a</w:t>
      </w:r>
      <w:r w:rsidRPr="00DF62BA">
        <w:rPr>
          <w:rFonts w:cs="Calibri"/>
        </w:rPr>
        <w:t xml:space="preserve"> person cannot be compelled by a court to provide the report or disclose its contents</w:t>
      </w:r>
    </w:p>
    <w:p w14:paraId="21E248E1" w14:textId="77777777" w:rsidR="00D578E7" w:rsidRPr="00DF62BA" w:rsidRDefault="00D578E7" w:rsidP="00AB6DA5">
      <w:pPr>
        <w:pStyle w:val="ListParagraph"/>
        <w:numPr>
          <w:ilvl w:val="0"/>
          <w:numId w:val="2"/>
        </w:numPr>
        <w:spacing w:after="0"/>
        <w:rPr>
          <w:rFonts w:cs="Calibri"/>
        </w:rPr>
      </w:pPr>
      <w:r>
        <w:rPr>
          <w:rFonts w:cs="Calibri"/>
        </w:rPr>
        <w:t>t</w:t>
      </w:r>
      <w:r w:rsidRPr="00DF62BA">
        <w:rPr>
          <w:rFonts w:cs="Calibri"/>
        </w:rPr>
        <w:t>he identity of the person making the report is protected.</w:t>
      </w:r>
    </w:p>
    <w:p w14:paraId="0112A700" w14:textId="77777777" w:rsidR="00D578E7" w:rsidRPr="0000204A" w:rsidRDefault="00D578E7" w:rsidP="00A071A0">
      <w:pPr>
        <w:spacing w:after="0"/>
        <w:rPr>
          <w:rFonts w:cs="Calibri"/>
          <w:i/>
        </w:rPr>
      </w:pPr>
      <w:r w:rsidRPr="000C5706">
        <w:rPr>
          <w:rFonts w:cs="Calibri"/>
          <w:iCs/>
        </w:rPr>
        <w:t>A report is also an exempt document under the</w:t>
      </w:r>
      <w:r w:rsidRPr="0000204A">
        <w:rPr>
          <w:rFonts w:cs="Calibri"/>
          <w:i/>
        </w:rPr>
        <w:t xml:space="preserve"> Freedom of Information Act 1989.</w:t>
      </w:r>
    </w:p>
    <w:p w14:paraId="19F2330F" w14:textId="77777777" w:rsidR="00A071A0" w:rsidRPr="002C4FE4" w:rsidRDefault="00A071A0" w:rsidP="00A071A0">
      <w:pPr>
        <w:spacing w:after="0"/>
        <w:rPr>
          <w:rFonts w:cs="Calibri"/>
        </w:rPr>
      </w:pPr>
    </w:p>
    <w:p w14:paraId="590816B3" w14:textId="2F34DC3F" w:rsidR="00A071A0" w:rsidRPr="002C4FE4" w:rsidRDefault="00A071A0" w:rsidP="00A071A0">
      <w:pPr>
        <w:spacing w:after="0"/>
        <w:rPr>
          <w:rFonts w:cs="Calibri"/>
        </w:rPr>
      </w:pPr>
      <w:r w:rsidRPr="002C4FE4">
        <w:rPr>
          <w:rFonts w:cs="Calibri"/>
        </w:rPr>
        <w:t xml:space="preserve">Additional protections apply under the Education and Care Services National Law (Amendment Bill 2025 [NSW]). It is an offence to take or threaten any detrimental action, such as intimidation, bullying, discrimination, or adverse treatment, against a person who has made or may make a protected disclosure. These protections are outlined within our </w:t>
      </w:r>
      <w:r w:rsidRPr="002C4FE4">
        <w:rPr>
          <w:rFonts w:cs="Calibri"/>
          <w:i/>
          <w:iCs/>
        </w:rPr>
        <w:t>Protected Disclosures (Whistleblower) Policy,</w:t>
      </w:r>
      <w:r w:rsidRPr="002C4FE4">
        <w:rPr>
          <w:rFonts w:cs="Calibri"/>
        </w:rPr>
        <w:t xml:space="preserve"> which supports and protects individuals who report concerns in good faith about child safety, breaches of the National Law, or Service operations.</w:t>
      </w:r>
    </w:p>
    <w:p w14:paraId="620CE2E7" w14:textId="77777777" w:rsidR="00F65F1A" w:rsidRDefault="00F65F1A" w:rsidP="00A071A0">
      <w:pPr>
        <w:spacing w:after="0"/>
        <w:rPr>
          <w:rFonts w:asciiTheme="minorHAnsi" w:hAnsiTheme="minorHAnsi" w:cstheme="minorHAnsi"/>
          <w:color w:val="008000"/>
          <w:sz w:val="24"/>
          <w:szCs w:val="24"/>
        </w:rPr>
      </w:pPr>
    </w:p>
    <w:p w14:paraId="05BFF133" w14:textId="14E64C61" w:rsidR="00D578E7" w:rsidRPr="006710A4" w:rsidRDefault="00D578E7" w:rsidP="00A071A0">
      <w:pPr>
        <w:spacing w:after="0"/>
        <w:rPr>
          <w:rFonts w:asciiTheme="minorHAnsi" w:hAnsiTheme="minorHAnsi" w:cstheme="minorHAnsi"/>
          <w:color w:val="008000"/>
          <w:sz w:val="24"/>
          <w:szCs w:val="24"/>
        </w:rPr>
      </w:pPr>
      <w:r w:rsidRPr="006710A4">
        <w:rPr>
          <w:rFonts w:asciiTheme="minorHAnsi" w:hAnsiTheme="minorHAnsi" w:cstheme="minorHAnsi"/>
          <w:color w:val="008000"/>
          <w:sz w:val="24"/>
          <w:szCs w:val="24"/>
        </w:rPr>
        <w:t>SHARING OF INFORMATION</w:t>
      </w:r>
    </w:p>
    <w:p w14:paraId="2F94D4AC" w14:textId="77777777" w:rsidR="00D578E7" w:rsidRPr="00E82C83" w:rsidRDefault="00D578E7" w:rsidP="00D578E7">
      <w:pPr>
        <w:spacing w:after="0"/>
        <w:rPr>
          <w:lang w:eastAsia="en-AU"/>
        </w:rPr>
      </w:pPr>
      <w:r w:rsidRPr="00E82C83">
        <w:rPr>
          <w:rFonts w:ascii="Calibri Light" w:hAnsi="Calibri Light" w:cs="Calibri Light"/>
          <w:lang w:eastAsia="en-AU"/>
        </w:rPr>
        <w:t>Chapter 16A of the </w:t>
      </w:r>
      <w:hyperlink r:id="rId26" w:anchor="/view/act/1998/157" w:history="1">
        <w:r w:rsidRPr="00E46D37">
          <w:rPr>
            <w:rFonts w:ascii="Calibri Light" w:hAnsi="Calibri Light" w:cs="Calibri Light"/>
            <w:i/>
            <w:iCs/>
            <w:u w:val="single"/>
            <w:lang w:eastAsia="en-AU"/>
          </w:rPr>
          <w:t>NSW Children and Young Person (Care and Protection) Act 1998</w:t>
        </w:r>
      </w:hyperlink>
      <w:r w:rsidRPr="00E46D37">
        <w:rPr>
          <w:rFonts w:ascii="Calibri Light" w:hAnsi="Calibri Light" w:cs="Calibri Light"/>
          <w:lang w:eastAsia="en-AU"/>
        </w:rPr>
        <w:t xml:space="preserve"> provides for </w:t>
      </w:r>
      <w:r w:rsidRPr="00E82C83">
        <w:rPr>
          <w:rFonts w:ascii="Calibri Light" w:hAnsi="Calibri Light" w:cs="Calibri Light"/>
          <w:lang w:eastAsia="en-AU"/>
        </w:rPr>
        <w:t>the exchange of information and cooperation between prescribed bodies, if the information relates to the safety, welfare or wellbeing of a child or young person.</w:t>
      </w:r>
    </w:p>
    <w:p w14:paraId="162DC392" w14:textId="77777777" w:rsidR="003868B8" w:rsidRDefault="00D578E7" w:rsidP="00D578E7">
      <w:pPr>
        <w:spacing w:after="0"/>
        <w:rPr>
          <w:rFonts w:ascii="Calibri Light" w:hAnsi="Calibri Light" w:cs="Calibri Light"/>
          <w:lang w:eastAsia="en-AU"/>
        </w:rPr>
      </w:pPr>
      <w:r w:rsidRPr="00E82C83">
        <w:rPr>
          <w:rFonts w:ascii="Calibri Light" w:hAnsi="Calibri Light" w:cs="Calibri Light"/>
          <w:lang w:eastAsia="en-AU"/>
        </w:rPr>
        <w:t xml:space="preserve">Sharing personal information about children and their families must be lawful, which means either </w:t>
      </w:r>
    </w:p>
    <w:p w14:paraId="1796EB7F" w14:textId="485F7AB2" w:rsidR="00D578E7" w:rsidRPr="00E82C83" w:rsidRDefault="00D578E7" w:rsidP="00D578E7">
      <w:pPr>
        <w:spacing w:after="0"/>
        <w:rPr>
          <w:lang w:eastAsia="en-AU"/>
        </w:rPr>
      </w:pPr>
      <w:r w:rsidRPr="00E82C83">
        <w:rPr>
          <w:rFonts w:ascii="Calibri Light" w:hAnsi="Calibri Light" w:cs="Calibri Light"/>
          <w:lang w:eastAsia="en-AU"/>
        </w:rPr>
        <w:t xml:space="preserve">gaining </w:t>
      </w:r>
      <w:r w:rsidR="003868B8" w:rsidRPr="00E82C83">
        <w:rPr>
          <w:rFonts w:ascii="Calibri Light" w:hAnsi="Calibri Light" w:cs="Calibri Light"/>
          <w:lang w:eastAsia="en-AU"/>
        </w:rPr>
        <w:t>consent or</w:t>
      </w:r>
      <w:r w:rsidRPr="00E82C83">
        <w:rPr>
          <w:rFonts w:ascii="Calibri Light" w:hAnsi="Calibri Light" w:cs="Calibri Light"/>
          <w:lang w:eastAsia="en-AU"/>
        </w:rPr>
        <w:t xml:space="preserve"> working within relevant legislation. Information sharing by consent, where possible, is important to meaningful work with families to facilitate change. Consent may be obtained verbally or in writing; however, you should not seek consent if doing so might compromise the safety of a child or any other person.</w:t>
      </w:r>
    </w:p>
    <w:p w14:paraId="13D5307F" w14:textId="77777777" w:rsidR="00D578E7" w:rsidRPr="00E82C83" w:rsidRDefault="00D578E7" w:rsidP="00D578E7">
      <w:pPr>
        <w:spacing w:after="0"/>
        <w:rPr>
          <w:lang w:eastAsia="en-AU"/>
        </w:rPr>
      </w:pPr>
      <w:r w:rsidRPr="00E82C83">
        <w:rPr>
          <w:rFonts w:ascii="Calibri Light" w:hAnsi="Calibri Light" w:cs="Calibri Light"/>
          <w:lang w:eastAsia="en-AU"/>
        </w:rPr>
        <w:t>Information can only be shared between prescribed bodies. Prescribed bodies or organisations include:</w:t>
      </w:r>
    </w:p>
    <w:p w14:paraId="74B224F1" w14:textId="77777777" w:rsidR="00D578E7" w:rsidRPr="00E82C83" w:rsidRDefault="00D578E7" w:rsidP="00AB6DA5">
      <w:pPr>
        <w:numPr>
          <w:ilvl w:val="0"/>
          <w:numId w:val="5"/>
        </w:numPr>
        <w:spacing w:after="0"/>
        <w:rPr>
          <w:rFonts w:cstheme="majorHAnsi"/>
          <w:lang w:eastAsia="en-AU"/>
        </w:rPr>
      </w:pPr>
      <w:r w:rsidRPr="00E82C83">
        <w:rPr>
          <w:rFonts w:cstheme="majorHAnsi"/>
          <w:lang w:eastAsia="en-AU"/>
        </w:rPr>
        <w:t>NSW Police</w:t>
      </w:r>
    </w:p>
    <w:p w14:paraId="71402337" w14:textId="77777777" w:rsidR="00D578E7" w:rsidRPr="00E82C83" w:rsidRDefault="00D578E7" w:rsidP="00AB6DA5">
      <w:pPr>
        <w:numPr>
          <w:ilvl w:val="0"/>
          <w:numId w:val="5"/>
        </w:numPr>
        <w:spacing w:after="0"/>
        <w:rPr>
          <w:lang w:eastAsia="en-AU"/>
        </w:rPr>
      </w:pPr>
      <w:r w:rsidRPr="00E82C83">
        <w:rPr>
          <w:rFonts w:ascii="Calibri Light" w:hAnsi="Calibri Light" w:cs="Calibri Light"/>
          <w:lang w:eastAsia="en-AU"/>
        </w:rPr>
        <w:t>public service agencies or public authorities</w:t>
      </w:r>
    </w:p>
    <w:p w14:paraId="4493E3F3" w14:textId="77777777" w:rsidR="00D578E7" w:rsidRPr="00E82C83" w:rsidRDefault="00D578E7" w:rsidP="00AB6DA5">
      <w:pPr>
        <w:numPr>
          <w:ilvl w:val="0"/>
          <w:numId w:val="5"/>
        </w:numPr>
        <w:spacing w:after="0"/>
        <w:rPr>
          <w:lang w:eastAsia="en-AU"/>
        </w:rPr>
      </w:pPr>
      <w:r w:rsidRPr="00E82C83">
        <w:rPr>
          <w:rFonts w:ascii="Calibri Light" w:hAnsi="Calibri Light" w:cs="Calibri Light"/>
          <w:lang w:eastAsia="en-AU"/>
        </w:rPr>
        <w:t>private and public schools, and TAFE establishments</w:t>
      </w:r>
    </w:p>
    <w:p w14:paraId="789CBB90" w14:textId="77777777" w:rsidR="00D578E7" w:rsidRPr="00E82C83" w:rsidRDefault="00D578E7" w:rsidP="00AB6DA5">
      <w:pPr>
        <w:numPr>
          <w:ilvl w:val="0"/>
          <w:numId w:val="5"/>
        </w:numPr>
        <w:spacing w:after="0"/>
        <w:rPr>
          <w:lang w:eastAsia="en-AU"/>
        </w:rPr>
      </w:pPr>
      <w:r w:rsidRPr="00E82C83">
        <w:rPr>
          <w:rFonts w:ascii="Calibri Light" w:hAnsi="Calibri Light" w:cs="Calibri Light"/>
          <w:lang w:eastAsia="en-AU"/>
        </w:rPr>
        <w:t>health care providers</w:t>
      </w:r>
    </w:p>
    <w:p w14:paraId="2FD47ECC" w14:textId="77777777" w:rsidR="00D578E7" w:rsidRPr="00677A3A" w:rsidRDefault="00D578E7" w:rsidP="00AB6DA5">
      <w:pPr>
        <w:numPr>
          <w:ilvl w:val="0"/>
          <w:numId w:val="5"/>
        </w:numPr>
        <w:spacing w:after="0"/>
        <w:rPr>
          <w:lang w:eastAsia="en-AU"/>
        </w:rPr>
      </w:pPr>
      <w:r w:rsidRPr="00677A3A">
        <w:rPr>
          <w:rFonts w:ascii="Calibri Light" w:hAnsi="Calibri Light" w:cs="Calibri Light"/>
          <w:lang w:eastAsia="en-AU"/>
        </w:rPr>
        <w:t>OSHC providers</w:t>
      </w:r>
    </w:p>
    <w:p w14:paraId="061118C7" w14:textId="77777777" w:rsidR="00D578E7" w:rsidRPr="00E82C83" w:rsidRDefault="00D578E7" w:rsidP="00AB6DA5">
      <w:pPr>
        <w:numPr>
          <w:ilvl w:val="0"/>
          <w:numId w:val="5"/>
        </w:numPr>
        <w:spacing w:after="0"/>
        <w:rPr>
          <w:lang w:eastAsia="en-AU"/>
        </w:rPr>
      </w:pPr>
      <w:r w:rsidRPr="00E82C83">
        <w:rPr>
          <w:rFonts w:ascii="Calibri Light" w:hAnsi="Calibri Light" w:cs="Calibri Light"/>
          <w:lang w:eastAsia="en-AU"/>
        </w:rPr>
        <w:t>organisations that have direct responsibility for, or direct supervision of, the provision of health care, welfare, education, children’s services, residential services or law enforcement, wholly or partly to children or their parent/s.</w:t>
      </w:r>
    </w:p>
    <w:p w14:paraId="12173068" w14:textId="77777777" w:rsidR="00D578E7" w:rsidRPr="00E82C83" w:rsidRDefault="00D578E7" w:rsidP="00D578E7">
      <w:pPr>
        <w:spacing w:after="0"/>
        <w:rPr>
          <w:lang w:eastAsia="en-AU"/>
        </w:rPr>
      </w:pPr>
      <w:r w:rsidRPr="00E82C83">
        <w:rPr>
          <w:rFonts w:ascii="Calibri Light" w:hAnsi="Calibri Light" w:cs="Calibri Light"/>
          <w:lang w:eastAsia="en-AU"/>
        </w:rPr>
        <w:lastRenderedPageBreak/>
        <w:t>To provide or request information it must relate to the safety, welfare or wellbeing of a particular child or class of children. The information must be for the purposes of assisting a prescribed body to:</w:t>
      </w:r>
    </w:p>
    <w:p w14:paraId="1EA8C938" w14:textId="77777777" w:rsidR="00D578E7" w:rsidRPr="00E82C83" w:rsidRDefault="00D578E7" w:rsidP="00AB6DA5">
      <w:pPr>
        <w:numPr>
          <w:ilvl w:val="0"/>
          <w:numId w:val="6"/>
        </w:numPr>
        <w:spacing w:after="0"/>
        <w:rPr>
          <w:lang w:eastAsia="en-AU"/>
        </w:rPr>
      </w:pPr>
      <w:r w:rsidRPr="00E82C83">
        <w:rPr>
          <w:rFonts w:ascii="Calibri Light" w:hAnsi="Calibri Light" w:cs="Calibri Light"/>
          <w:lang w:eastAsia="en-AU"/>
        </w:rPr>
        <w:t>make any decision, assessment or plan or to initiate or conduct any investigation, or to provide any service, relating to the safety and welfare of the child or class of children, or</w:t>
      </w:r>
    </w:p>
    <w:p w14:paraId="4C3C2F1A" w14:textId="77777777" w:rsidR="00D578E7" w:rsidRPr="00E82C83" w:rsidRDefault="00D578E7" w:rsidP="00AB6DA5">
      <w:pPr>
        <w:numPr>
          <w:ilvl w:val="0"/>
          <w:numId w:val="6"/>
        </w:numPr>
        <w:spacing w:after="0"/>
        <w:rPr>
          <w:lang w:eastAsia="en-AU"/>
        </w:rPr>
      </w:pPr>
      <w:r w:rsidRPr="00E82C83">
        <w:rPr>
          <w:rFonts w:ascii="Calibri Light" w:hAnsi="Calibri Light" w:cs="Calibri Light"/>
          <w:lang w:eastAsia="en-AU"/>
        </w:rPr>
        <w:t>manage any risk to the child or class of children that might arise in the prescribed body’s capacity as an employer or designated agency.</w:t>
      </w:r>
    </w:p>
    <w:p w14:paraId="25EEFB37" w14:textId="757D04F8" w:rsidR="00D578E7" w:rsidRDefault="00D578E7" w:rsidP="007B3378">
      <w:pPr>
        <w:spacing w:after="0"/>
        <w:jc w:val="both"/>
        <w:rPr>
          <w:rFonts w:asciiTheme="minorHAnsi" w:hAnsiTheme="minorHAnsi" w:cstheme="minorHAnsi"/>
          <w:color w:val="008000"/>
          <w:sz w:val="24"/>
          <w:szCs w:val="24"/>
          <w:lang w:val="en-US"/>
        </w:rPr>
      </w:pPr>
    </w:p>
    <w:p w14:paraId="360C3C37" w14:textId="42893CD1" w:rsidR="007D5FD4" w:rsidRDefault="006E5AE8" w:rsidP="007B3378">
      <w:pPr>
        <w:spacing w:after="0"/>
        <w:jc w:val="both"/>
        <w:rPr>
          <w:rFonts w:asciiTheme="minorHAnsi" w:hAnsiTheme="minorHAnsi" w:cstheme="minorHAnsi"/>
          <w:color w:val="008000"/>
          <w:sz w:val="24"/>
          <w:szCs w:val="24"/>
          <w:lang w:val="en-US"/>
        </w:rPr>
      </w:pPr>
      <w:r w:rsidRPr="00D55B1E">
        <w:rPr>
          <w:rFonts w:asciiTheme="minorHAnsi" w:hAnsiTheme="minorHAnsi" w:cstheme="minorHAnsi"/>
          <w:color w:val="008000"/>
          <w:sz w:val="24"/>
          <w:szCs w:val="24"/>
          <w:lang w:val="en-US"/>
        </w:rPr>
        <w:t xml:space="preserve">THE APPROVED PROVIDER/ </w:t>
      </w:r>
      <w:r w:rsidR="007D5FD4" w:rsidRPr="00D55B1E">
        <w:rPr>
          <w:rFonts w:asciiTheme="minorHAnsi" w:hAnsiTheme="minorHAnsi" w:cstheme="minorHAnsi"/>
          <w:color w:val="008000"/>
          <w:sz w:val="24"/>
          <w:szCs w:val="24"/>
          <w:lang w:val="en-US"/>
        </w:rPr>
        <w:t>MANAGEMENT/NOMINATED SUPERVISOR WILL ENSURE:</w:t>
      </w:r>
    </w:p>
    <w:p w14:paraId="2D572904" w14:textId="4DEFCCA0" w:rsidR="00E54CCD" w:rsidRPr="00F42038" w:rsidRDefault="00E54CCD" w:rsidP="00AB6DA5">
      <w:pPr>
        <w:pStyle w:val="ListParagraph"/>
        <w:numPr>
          <w:ilvl w:val="0"/>
          <w:numId w:val="16"/>
        </w:numPr>
        <w:spacing w:after="0"/>
        <w:rPr>
          <w:rFonts w:eastAsia="Times New Roman" w:cstheme="majorHAnsi"/>
          <w:szCs w:val="24"/>
          <w:lang w:eastAsia="en-AU"/>
        </w:rPr>
      </w:pPr>
      <w:bookmarkStart w:id="9" w:name="_Hlk126154071"/>
      <w:r w:rsidRPr="00F42038">
        <w:rPr>
          <w:rFonts w:eastAsia="Times New Roman" w:cstheme="majorHAnsi"/>
          <w:szCs w:val="24"/>
          <w:lang w:eastAsia="en-AU"/>
        </w:rPr>
        <w:t xml:space="preserve">that obligations under the Education and Care Services National </w:t>
      </w:r>
      <w:r w:rsidRPr="00007C41">
        <w:rPr>
          <w:rFonts w:eastAsia="Times New Roman" w:cstheme="majorHAnsi"/>
          <w:szCs w:val="24"/>
          <w:lang w:eastAsia="en-AU"/>
        </w:rPr>
        <w:t xml:space="preserve">Law </w:t>
      </w:r>
      <w:r w:rsidR="00F42038" w:rsidRPr="00007C41">
        <w:rPr>
          <w:rFonts w:eastAsia="Times New Roman" w:cstheme="majorHAnsi"/>
          <w:szCs w:val="24"/>
          <w:lang w:eastAsia="en-AU"/>
        </w:rPr>
        <w:t>[NSW] a</w:t>
      </w:r>
      <w:r w:rsidRPr="00007C41">
        <w:rPr>
          <w:rFonts w:eastAsia="Times New Roman" w:cstheme="majorHAnsi"/>
          <w:szCs w:val="24"/>
          <w:lang w:eastAsia="en-AU"/>
        </w:rPr>
        <w:t>nd</w:t>
      </w:r>
      <w:r w:rsidRPr="00F42038">
        <w:rPr>
          <w:rFonts w:eastAsia="Times New Roman" w:cstheme="majorHAnsi"/>
          <w:szCs w:val="24"/>
          <w:lang w:eastAsia="en-AU"/>
        </w:rPr>
        <w:t xml:space="preserve"> National Regulations are met and child’s safety and wellbeing are </w:t>
      </w:r>
      <w:proofErr w:type="gramStart"/>
      <w:r w:rsidRPr="00F42038">
        <w:rPr>
          <w:rFonts w:eastAsia="Times New Roman" w:cstheme="majorHAnsi"/>
          <w:szCs w:val="24"/>
          <w:lang w:eastAsia="en-AU"/>
        </w:rPr>
        <w:t>prioritised at all times</w:t>
      </w:r>
      <w:proofErr w:type="gramEnd"/>
    </w:p>
    <w:p w14:paraId="6E0247CC" w14:textId="77777777" w:rsidR="00721EB8" w:rsidRDefault="00E54CCD" w:rsidP="00AB6DA5">
      <w:pPr>
        <w:pStyle w:val="ListParagraph"/>
        <w:numPr>
          <w:ilvl w:val="0"/>
          <w:numId w:val="16"/>
        </w:numPr>
        <w:shd w:val="clear" w:color="auto" w:fill="FFFFFF"/>
        <w:spacing w:after="0"/>
        <w:ind w:left="357" w:hanging="357"/>
        <w:rPr>
          <w:rFonts w:eastAsia="Times New Roman" w:cstheme="majorHAnsi"/>
          <w:szCs w:val="24"/>
          <w:lang w:eastAsia="en-AU"/>
        </w:rPr>
      </w:pPr>
      <w:r w:rsidRPr="00F42038">
        <w:rPr>
          <w:rFonts w:eastAsia="Times New Roman" w:cstheme="majorHAnsi"/>
          <w:szCs w:val="24"/>
          <w:lang w:eastAsia="en-AU"/>
        </w:rPr>
        <w:t xml:space="preserve">educators, staff, students and volunteers have knowledge of and adhere to this policy and associated </w:t>
      </w:r>
    </w:p>
    <w:p w14:paraId="03CD3E39" w14:textId="2ED2F4B3" w:rsidR="00E54CCD" w:rsidRPr="00F42038" w:rsidRDefault="00E54CCD" w:rsidP="00721EB8">
      <w:pPr>
        <w:pStyle w:val="ListParagraph"/>
        <w:shd w:val="clear" w:color="auto" w:fill="FFFFFF"/>
        <w:spacing w:after="0"/>
        <w:ind w:left="357"/>
        <w:rPr>
          <w:rFonts w:eastAsia="Times New Roman" w:cstheme="majorHAnsi"/>
          <w:szCs w:val="24"/>
          <w:lang w:eastAsia="en-AU"/>
        </w:rPr>
      </w:pPr>
      <w:r w:rsidRPr="00F42038">
        <w:rPr>
          <w:rFonts w:eastAsia="Times New Roman" w:cstheme="majorHAnsi"/>
          <w:szCs w:val="24"/>
          <w:lang w:eastAsia="en-AU"/>
        </w:rPr>
        <w:t>procedure and are advised on how and where the policy can be accessed</w:t>
      </w:r>
    </w:p>
    <w:p w14:paraId="495CE8E7" w14:textId="27E14008" w:rsidR="00307003" w:rsidRPr="00D77BB1" w:rsidRDefault="00307003" w:rsidP="00307003">
      <w:pPr>
        <w:pStyle w:val="ListParagraph"/>
        <w:numPr>
          <w:ilvl w:val="0"/>
          <w:numId w:val="16"/>
        </w:numPr>
        <w:shd w:val="clear" w:color="auto" w:fill="FFFFFF"/>
        <w:spacing w:after="0"/>
        <w:rPr>
          <w:rFonts w:cs="Calibri"/>
          <w:i/>
          <w:iCs/>
          <w:color w:val="000000" w:themeColor="text1"/>
        </w:rPr>
      </w:pPr>
      <w:r w:rsidRPr="00D77BB1">
        <w:rPr>
          <w:rFonts w:cs="Calibri"/>
          <w:color w:val="000000" w:themeColor="text1"/>
        </w:rPr>
        <w:t xml:space="preserve">all staff are aware of and have </w:t>
      </w:r>
      <w:r w:rsidRPr="00D77BB1">
        <w:rPr>
          <w:rFonts w:ascii="Calibri Light" w:hAnsi="Calibri Light" w:cs="Calibri Light"/>
          <w:color w:val="000000" w:themeColor="text1"/>
        </w:rPr>
        <w:t xml:space="preserve">access to </w:t>
      </w:r>
      <w:r w:rsidR="003A664A">
        <w:rPr>
          <w:rFonts w:ascii="Calibri Light" w:hAnsi="Calibri Light" w:cs="Calibri Light"/>
          <w:color w:val="000000" w:themeColor="text1"/>
        </w:rPr>
        <w:t xml:space="preserve">information on </w:t>
      </w:r>
      <w:r w:rsidR="009302F2" w:rsidRPr="00922297">
        <w:rPr>
          <w:rFonts w:ascii="Calibri Light" w:hAnsi="Calibri Light" w:cs="Calibri Light"/>
          <w:i/>
          <w:iCs/>
          <w:color w:val="000000" w:themeColor="text1"/>
        </w:rPr>
        <w:t>Responding to incidents, disclosures and suspicions of child abuse</w:t>
      </w:r>
      <w:r w:rsidR="009302F2">
        <w:rPr>
          <w:rFonts w:ascii="Calibri Light" w:hAnsi="Calibri Light" w:cs="Calibri Light"/>
          <w:color w:val="000000" w:themeColor="text1"/>
        </w:rPr>
        <w:t>.</w:t>
      </w:r>
      <w:r w:rsidR="009302F2">
        <w:rPr>
          <w:rFonts w:ascii="Calibri Light" w:hAnsi="Calibri Light" w:cs="Calibri Light"/>
        </w:rPr>
        <w:t xml:space="preserve"> Information </w:t>
      </w:r>
      <w:r w:rsidRPr="00D77BB1">
        <w:rPr>
          <w:rFonts w:ascii="Calibri Light" w:hAnsi="Calibri Light" w:cs="Calibri Light"/>
        </w:rPr>
        <w:t xml:space="preserve">will be displayed in a prominent location within the </w:t>
      </w:r>
      <w:r w:rsidR="00D77BB1" w:rsidRPr="00D77BB1">
        <w:rPr>
          <w:rFonts w:ascii="Calibri Light" w:hAnsi="Calibri Light" w:cs="Calibri Light"/>
        </w:rPr>
        <w:t>o</w:t>
      </w:r>
      <w:r w:rsidR="00E300E9" w:rsidRPr="00D77BB1">
        <w:rPr>
          <w:rFonts w:ascii="Calibri Light" w:hAnsi="Calibri Light" w:cs="Calibri Light"/>
        </w:rPr>
        <w:t>ffice</w:t>
      </w:r>
      <w:r w:rsidRPr="00D77BB1">
        <w:rPr>
          <w:rFonts w:ascii="Calibri Light" w:hAnsi="Calibri Light" w:cs="Calibri Light"/>
          <w:color w:val="EE0000"/>
        </w:rPr>
        <w:t xml:space="preserve"> </w:t>
      </w:r>
      <w:r w:rsidRPr="00D77BB1">
        <w:rPr>
          <w:rFonts w:ascii="Calibri Light" w:hAnsi="Calibri Light" w:cs="Calibri Light"/>
        </w:rPr>
        <w:t>and provided to new staff, students and volunteers during induction</w:t>
      </w:r>
    </w:p>
    <w:p w14:paraId="73D8BF6C" w14:textId="77777777" w:rsidR="00E54CCD" w:rsidRPr="00F42038" w:rsidRDefault="00E54CCD" w:rsidP="00AB6DA5">
      <w:pPr>
        <w:pStyle w:val="ListParagraph"/>
        <w:numPr>
          <w:ilvl w:val="0"/>
          <w:numId w:val="16"/>
        </w:numPr>
        <w:spacing w:after="0"/>
        <w:ind w:left="357" w:hanging="357"/>
        <w:rPr>
          <w:rFonts w:eastAsia="Times New Roman" w:cstheme="majorHAnsi"/>
          <w:szCs w:val="24"/>
          <w:lang w:eastAsia="en-AU"/>
        </w:rPr>
      </w:pPr>
      <w:r w:rsidRPr="00F42038">
        <w:rPr>
          <w:rFonts w:eastAsia="Times New Roman" w:cstheme="majorHAnsi"/>
          <w:szCs w:val="24"/>
          <w:lang w:eastAsia="en-AU"/>
        </w:rPr>
        <w:t xml:space="preserve">families are aware of this </w:t>
      </w:r>
      <w:r w:rsidRPr="00F42038">
        <w:rPr>
          <w:rFonts w:eastAsia="Times New Roman" w:cstheme="majorHAnsi"/>
          <w:i/>
          <w:iCs/>
          <w:szCs w:val="24"/>
          <w:lang w:eastAsia="en-AU"/>
        </w:rPr>
        <w:t xml:space="preserve">Child Protection Policy </w:t>
      </w:r>
      <w:r w:rsidRPr="00F42038">
        <w:rPr>
          <w:rFonts w:eastAsia="Times New Roman" w:cstheme="majorHAnsi"/>
          <w:szCs w:val="24"/>
          <w:lang w:eastAsia="en-AU"/>
        </w:rPr>
        <w:t>and procedure and are advised on how and where the policy can be accessed</w:t>
      </w:r>
    </w:p>
    <w:p w14:paraId="5D3488F5" w14:textId="77777777" w:rsidR="00E54CCD" w:rsidRPr="00F42038" w:rsidRDefault="00E54CCD" w:rsidP="00F65F1A">
      <w:pPr>
        <w:numPr>
          <w:ilvl w:val="0"/>
          <w:numId w:val="21"/>
        </w:numPr>
        <w:spacing w:after="0"/>
        <w:ind w:left="357" w:right="425" w:hanging="357"/>
        <w:contextualSpacing/>
        <w:rPr>
          <w:rFonts w:ascii="Calibri Light" w:hAnsi="Calibri Light" w:cs="Calibri Light"/>
          <w:color w:val="000000" w:themeColor="text1"/>
          <w:sz w:val="20"/>
          <w:szCs w:val="20"/>
        </w:rPr>
      </w:pPr>
      <w:r w:rsidRPr="00F42038">
        <w:rPr>
          <w:rFonts w:cstheme="majorHAnsi"/>
          <w:lang w:eastAsia="en-AU"/>
        </w:rPr>
        <w:t xml:space="preserve">all children being educated and care for by the Service are adequately supervised (Sec. 165) </w:t>
      </w:r>
      <w:bookmarkEnd w:id="9"/>
    </w:p>
    <w:p w14:paraId="4F1E4C82" w14:textId="6EDFCC08" w:rsidR="00812944" w:rsidRPr="00D77BB1" w:rsidRDefault="00812944" w:rsidP="00F65F1A">
      <w:pPr>
        <w:pStyle w:val="ListParagraph"/>
        <w:numPr>
          <w:ilvl w:val="0"/>
          <w:numId w:val="21"/>
        </w:numPr>
        <w:spacing w:after="0"/>
        <w:ind w:left="357" w:hanging="357"/>
      </w:pPr>
      <w:r w:rsidRPr="00D77BB1">
        <w:t xml:space="preserve">they do not subject a child to inappropriate conduct and ensure that </w:t>
      </w:r>
      <w:r w:rsidRPr="00D77BB1">
        <w:rPr>
          <w:rFonts w:ascii="Calibri Light" w:hAnsi="Calibri Light" w:cs="Calibri Light"/>
          <w:color w:val="000000" w:themeColor="text1"/>
        </w:rPr>
        <w:t xml:space="preserve">no child being educated and cared for by the </w:t>
      </w:r>
      <w:r w:rsidR="00AC54C4" w:rsidRPr="00D77BB1">
        <w:rPr>
          <w:rFonts w:ascii="Calibri Light" w:hAnsi="Calibri Light" w:cs="Calibri Light"/>
          <w:color w:val="000000" w:themeColor="text1"/>
        </w:rPr>
        <w:t xml:space="preserve">OSHC </w:t>
      </w:r>
      <w:r w:rsidRPr="00D77BB1">
        <w:rPr>
          <w:rFonts w:ascii="Calibri Light" w:hAnsi="Calibri Light" w:cs="Calibri Light"/>
          <w:color w:val="000000" w:themeColor="text1"/>
        </w:rPr>
        <w:t xml:space="preserve">Service is subjected to inappropriate conduct by any staff member, educator or volunteer </w:t>
      </w:r>
    </w:p>
    <w:p w14:paraId="7270EC9D" w14:textId="77777777" w:rsidR="003B6DEB" w:rsidRPr="00D77BB1" w:rsidRDefault="003B6DEB" w:rsidP="00F65F1A">
      <w:pPr>
        <w:pStyle w:val="ListParagraph"/>
        <w:numPr>
          <w:ilvl w:val="0"/>
          <w:numId w:val="21"/>
        </w:numPr>
        <w:spacing w:after="0"/>
        <w:ind w:left="357" w:hanging="357"/>
      </w:pPr>
      <w:r w:rsidRPr="00D77BB1">
        <w:t xml:space="preserve">any allegations, concerns or suspicions of inappropriate conduct are investigated and reported to the regulatory authority in accordance with the </w:t>
      </w:r>
      <w:r w:rsidRPr="00D77BB1">
        <w:rPr>
          <w:i/>
          <w:iCs/>
        </w:rPr>
        <w:t>Management of Inappropriate Conduct Procedure</w:t>
      </w:r>
    </w:p>
    <w:p w14:paraId="7E057337" w14:textId="1B06F8E6" w:rsidR="009C6D11" w:rsidRPr="00D335BF" w:rsidRDefault="009C6D11" w:rsidP="00F65F1A">
      <w:pPr>
        <w:numPr>
          <w:ilvl w:val="0"/>
          <w:numId w:val="21"/>
        </w:numPr>
        <w:spacing w:after="0"/>
        <w:ind w:left="357" w:right="425" w:hanging="357"/>
        <w:contextualSpacing/>
        <w:rPr>
          <w:rFonts w:ascii="Calibri Light" w:hAnsi="Calibri Light" w:cs="Calibri Light"/>
          <w:color w:val="000000" w:themeColor="text1"/>
          <w:sz w:val="20"/>
          <w:szCs w:val="20"/>
        </w:rPr>
      </w:pPr>
      <w:r w:rsidRPr="00D77BB1">
        <w:rPr>
          <w:rFonts w:cstheme="majorHAnsi"/>
          <w:lang w:eastAsia="en-AU"/>
        </w:rPr>
        <w:t>staff, educators, volunteers, students</w:t>
      </w:r>
      <w:r w:rsidRPr="00A06D53">
        <w:rPr>
          <w:rFonts w:cstheme="majorHAnsi"/>
          <w:lang w:eastAsia="en-AU"/>
        </w:rPr>
        <w:t xml:space="preserve"> and visitors have knowledge of and adhere to the </w:t>
      </w:r>
      <w:hyperlink r:id="rId27" w:history="1">
        <w:r w:rsidRPr="00922297">
          <w:rPr>
            <w:rStyle w:val="Hyperlink"/>
            <w:color w:val="auto"/>
          </w:rPr>
          <w:t>Education and Care Services (Supply, Authorisation and Use of Devices) Order 2025</w:t>
        </w:r>
      </w:hyperlink>
      <w:r w:rsidRPr="00922297">
        <w:rPr>
          <w:bCs/>
        </w:rPr>
        <w:t xml:space="preserve"> relating </w:t>
      </w:r>
      <w:r w:rsidRPr="00D77BB1">
        <w:rPr>
          <w:rFonts w:cstheme="majorHAnsi"/>
          <w:lang w:eastAsia="en-AU"/>
        </w:rPr>
        <w:t>and</w:t>
      </w:r>
      <w:r w:rsidRPr="00D335BF">
        <w:rPr>
          <w:rFonts w:cstheme="majorHAnsi"/>
          <w:lang w:eastAsia="en-AU"/>
        </w:rPr>
        <w:t xml:space="preserve"> not use, or have access to, any personal electronic devices, including mobile phones or smart watches used to take images or videos when educating and caring for children at the Service </w:t>
      </w:r>
    </w:p>
    <w:p w14:paraId="47FB73B5" w14:textId="10000A74" w:rsidR="00E54CCD" w:rsidRPr="00EC0B5C" w:rsidRDefault="00E54CCD" w:rsidP="00AB6DA5">
      <w:pPr>
        <w:numPr>
          <w:ilvl w:val="0"/>
          <w:numId w:val="21"/>
        </w:numPr>
        <w:spacing w:after="200"/>
        <w:ind w:right="425"/>
        <w:contextualSpacing/>
        <w:rPr>
          <w:rFonts w:ascii="Calibri Light" w:hAnsi="Calibri Light" w:cs="Calibri Light"/>
          <w:color w:val="000000" w:themeColor="text1"/>
          <w:sz w:val="20"/>
          <w:szCs w:val="20"/>
        </w:rPr>
      </w:pPr>
      <w:r w:rsidRPr="00EC0B5C">
        <w:rPr>
          <w:rFonts w:cstheme="majorHAnsi"/>
          <w:lang w:eastAsia="en-AU"/>
        </w:rPr>
        <w:t xml:space="preserve">staff and educators only </w:t>
      </w:r>
      <w:r w:rsidRPr="00EC0B5C">
        <w:rPr>
          <w:rFonts w:cstheme="majorHAnsi"/>
        </w:rPr>
        <w:t xml:space="preserve">use </w:t>
      </w:r>
      <w:r w:rsidRPr="009C665C">
        <w:rPr>
          <w:rFonts w:cstheme="majorHAnsi"/>
        </w:rPr>
        <w:t xml:space="preserve">electronic devices </w:t>
      </w:r>
      <w:r w:rsidR="00EC0B5C" w:rsidRPr="009C665C">
        <w:rPr>
          <w:rFonts w:cstheme="majorHAnsi"/>
        </w:rPr>
        <w:t>supplied</w:t>
      </w:r>
      <w:r w:rsidRPr="009C665C">
        <w:rPr>
          <w:rFonts w:cstheme="majorHAnsi"/>
        </w:rPr>
        <w:t xml:space="preserve"> by the</w:t>
      </w:r>
      <w:r w:rsidRPr="00EC0B5C">
        <w:rPr>
          <w:rFonts w:cstheme="majorHAnsi"/>
        </w:rPr>
        <w:t xml:space="preserve"> </w:t>
      </w:r>
      <w:r w:rsidR="00AE32E3" w:rsidRPr="00EC0B5C">
        <w:rPr>
          <w:rFonts w:cstheme="majorHAnsi"/>
        </w:rPr>
        <w:t xml:space="preserve">OSHC </w:t>
      </w:r>
      <w:r w:rsidRPr="00EC0B5C">
        <w:rPr>
          <w:rFonts w:cstheme="majorHAnsi"/>
        </w:rPr>
        <w:t>Service for taking images or videos of children enrolled at the Service</w:t>
      </w:r>
    </w:p>
    <w:p w14:paraId="1492C132" w14:textId="185E9F97" w:rsidR="00E54CCD" w:rsidRPr="00EC0B5C" w:rsidRDefault="00E54CCD" w:rsidP="00AB6DA5">
      <w:pPr>
        <w:numPr>
          <w:ilvl w:val="0"/>
          <w:numId w:val="21"/>
        </w:numPr>
        <w:spacing w:after="0"/>
        <w:ind w:right="425"/>
        <w:contextualSpacing/>
        <w:rPr>
          <w:rFonts w:ascii="Calibri Light" w:hAnsi="Calibri Light" w:cs="Calibri Light"/>
          <w:color w:val="000000" w:themeColor="text1"/>
          <w:sz w:val="20"/>
          <w:szCs w:val="20"/>
        </w:rPr>
      </w:pPr>
      <w:r w:rsidRPr="00EC0B5C">
        <w:rPr>
          <w:rFonts w:cstheme="majorHAnsi"/>
          <w:lang w:eastAsia="en-AU"/>
        </w:rPr>
        <w:t xml:space="preserve">that the premises, including toilets facilities are designed and maintained to facilitate clear supervision of children whilst maintaining their rights and dignity </w:t>
      </w:r>
    </w:p>
    <w:p w14:paraId="5D0A57DB" w14:textId="77777777" w:rsidR="00E54CCD" w:rsidRPr="00EC0B5C" w:rsidRDefault="00E54CCD" w:rsidP="00AB6DA5">
      <w:pPr>
        <w:numPr>
          <w:ilvl w:val="0"/>
          <w:numId w:val="21"/>
        </w:numPr>
        <w:spacing w:after="0"/>
      </w:pPr>
      <w:r w:rsidRPr="00EC0B5C">
        <w:rPr>
          <w:rFonts w:cs="Calibri"/>
        </w:rPr>
        <w:t>students, volunteers and/or visitors are never left alone with a child whilst at the Service under any circumstance</w:t>
      </w:r>
    </w:p>
    <w:p w14:paraId="70D94B57" w14:textId="42FD53DD" w:rsidR="00E54CCD" w:rsidRPr="00AE32E3" w:rsidRDefault="00E54CCD" w:rsidP="00AB6DA5">
      <w:pPr>
        <w:numPr>
          <w:ilvl w:val="0"/>
          <w:numId w:val="21"/>
        </w:numPr>
        <w:spacing w:after="0"/>
        <w:ind w:right="425"/>
        <w:contextualSpacing/>
        <w:rPr>
          <w:rStyle w:val="Hyperlink"/>
          <w:rFonts w:cs="Calibri"/>
          <w:color w:val="auto"/>
          <w:u w:val="none"/>
        </w:rPr>
      </w:pPr>
      <w:r w:rsidRPr="00AE32E3">
        <w:rPr>
          <w:rStyle w:val="Hyperlink"/>
          <w:rFonts w:cs="Calibri"/>
          <w:color w:val="auto"/>
          <w:u w:val="none"/>
        </w:rPr>
        <w:lastRenderedPageBreak/>
        <w:t xml:space="preserve">educators </w:t>
      </w:r>
      <w:r w:rsidRPr="00AE32E3">
        <w:rPr>
          <w:rFonts w:ascii="Calibri Light" w:hAnsi="Calibri Light" w:cs="Calibri Light"/>
        </w:rPr>
        <w:t>and staff</w:t>
      </w:r>
      <w:r w:rsidRPr="00AE32E3">
        <w:rPr>
          <w:rFonts w:cs="Calibri Light"/>
        </w:rPr>
        <w:t xml:space="preserve"> </w:t>
      </w:r>
      <w:r w:rsidRPr="00AE32E3">
        <w:rPr>
          <w:rStyle w:val="Hyperlink"/>
          <w:rFonts w:cs="Calibri"/>
          <w:color w:val="auto"/>
          <w:u w:val="none"/>
        </w:rPr>
        <w:t xml:space="preserve">are provided with training and ongoing supervision to promote a child safe culture and ensure they understand that </w:t>
      </w:r>
      <w:r w:rsidRPr="00AE32E3">
        <w:rPr>
          <w:rStyle w:val="Hyperlink"/>
          <w:rFonts w:cs="Calibri"/>
          <w:i/>
          <w:iCs/>
          <w:color w:val="auto"/>
          <w:u w:val="none"/>
        </w:rPr>
        <w:t>child safety is everyone’s responsibility</w:t>
      </w:r>
      <w:r w:rsidRPr="00AE32E3">
        <w:rPr>
          <w:rStyle w:val="Hyperlink"/>
          <w:rFonts w:cs="Calibri"/>
          <w:color w:val="auto"/>
          <w:u w:val="none"/>
        </w:rPr>
        <w:t xml:space="preserve">, and they adhere to </w:t>
      </w:r>
      <w:r w:rsidRPr="00020FD9">
        <w:rPr>
          <w:rStyle w:val="Hyperlink"/>
          <w:rFonts w:cs="Calibri"/>
          <w:color w:val="auto"/>
          <w:u w:val="none"/>
        </w:rPr>
        <w:t xml:space="preserve">the </w:t>
      </w:r>
      <w:r w:rsidR="007238B2" w:rsidRPr="00020FD9">
        <w:rPr>
          <w:rStyle w:val="Hyperlink"/>
          <w:rFonts w:cs="Calibri"/>
          <w:color w:val="auto"/>
          <w:u w:val="none"/>
        </w:rPr>
        <w:t xml:space="preserve">NSW </w:t>
      </w:r>
      <w:r w:rsidRPr="00020FD9">
        <w:rPr>
          <w:rStyle w:val="Hyperlink"/>
          <w:rFonts w:cs="Calibri"/>
          <w:color w:val="auto"/>
          <w:u w:val="none"/>
        </w:rPr>
        <w:t>Child Safe Standards</w:t>
      </w:r>
    </w:p>
    <w:p w14:paraId="5B2C4031" w14:textId="77777777" w:rsidR="00E54CCD" w:rsidRPr="007322C2" w:rsidRDefault="00E54CCD" w:rsidP="00AB6DA5">
      <w:pPr>
        <w:numPr>
          <w:ilvl w:val="0"/>
          <w:numId w:val="21"/>
        </w:numPr>
        <w:spacing w:after="0"/>
        <w:ind w:right="425"/>
        <w:contextualSpacing/>
        <w:rPr>
          <w:rFonts w:cs="Calibri"/>
          <w:sz w:val="21"/>
          <w:szCs w:val="21"/>
        </w:rPr>
      </w:pPr>
      <w:r w:rsidRPr="007322C2">
        <w:t>any nominated supervisor and responsible person in day-to-day charge of the Service has successfully completed a course in child protection approved by the regulatory authority</w:t>
      </w:r>
      <w:r w:rsidRPr="007322C2">
        <w:rPr>
          <w:color w:val="FF0000"/>
          <w:sz w:val="21"/>
          <w:szCs w:val="21"/>
        </w:rPr>
        <w:t xml:space="preserve"> </w:t>
      </w:r>
    </w:p>
    <w:p w14:paraId="4BA76DBE" w14:textId="77777777" w:rsidR="00E54CCD" w:rsidRPr="007322C2" w:rsidRDefault="00E54CCD" w:rsidP="00AB6DA5">
      <w:pPr>
        <w:pStyle w:val="ListParagraph"/>
        <w:numPr>
          <w:ilvl w:val="0"/>
          <w:numId w:val="16"/>
        </w:numPr>
        <w:spacing w:after="0"/>
      </w:pPr>
      <w:bookmarkStart w:id="10" w:name="_Hlk172537507"/>
      <w:bookmarkStart w:id="11" w:name="_Hlk170831235"/>
      <w:r w:rsidRPr="007322C2">
        <w:t xml:space="preserve">a thorough recruitment process is implemented to employ people who are committed to children’s safety and ensure their views align with the Service’s Code of Conduct, Statement of Philosophy and child safety policies and procedures (see </w:t>
      </w:r>
      <w:r w:rsidRPr="007322C2">
        <w:rPr>
          <w:i/>
          <w:iCs/>
        </w:rPr>
        <w:t>Recruitment Policy</w:t>
      </w:r>
      <w:r w:rsidRPr="007322C2">
        <w:t>)</w:t>
      </w:r>
    </w:p>
    <w:p w14:paraId="7129F8F9" w14:textId="77777777" w:rsidR="00E54CCD" w:rsidRPr="007322C2" w:rsidRDefault="00E54CCD" w:rsidP="00AB6DA5">
      <w:pPr>
        <w:numPr>
          <w:ilvl w:val="0"/>
          <w:numId w:val="16"/>
        </w:numPr>
        <w:spacing w:after="0"/>
        <w:ind w:right="425"/>
        <w:contextualSpacing/>
        <w:rPr>
          <w:rFonts w:cstheme="majorHAnsi"/>
        </w:rPr>
      </w:pPr>
      <w:r w:rsidRPr="007322C2">
        <w:rPr>
          <w:rStyle w:val="Hyperlink"/>
          <w:rFonts w:cstheme="majorHAnsi"/>
          <w:color w:val="auto"/>
          <w:u w:val="none"/>
        </w:rPr>
        <w:t>the recruitment process includes pre-employment screening and reference checks</w:t>
      </w:r>
    </w:p>
    <w:p w14:paraId="72415852" w14:textId="77777777" w:rsidR="00E54CCD" w:rsidRPr="007322C2" w:rsidRDefault="00E54CCD" w:rsidP="00AB6DA5">
      <w:pPr>
        <w:pStyle w:val="ListParagraph"/>
        <w:numPr>
          <w:ilvl w:val="0"/>
          <w:numId w:val="16"/>
        </w:numPr>
        <w:spacing w:after="0"/>
      </w:pPr>
      <w:r w:rsidRPr="007322C2">
        <w:t xml:space="preserve">all prospective applicants are required to complete a prohibition notice declaration to acknowledge they do not hold any prohibition notices that would prevent them from working with children </w:t>
      </w:r>
    </w:p>
    <w:p w14:paraId="3D4A0D06" w14:textId="77777777" w:rsidR="00721EB8" w:rsidRPr="00721EB8" w:rsidRDefault="00E54CCD" w:rsidP="00AB6DA5">
      <w:pPr>
        <w:pStyle w:val="ListParagraph"/>
        <w:numPr>
          <w:ilvl w:val="0"/>
          <w:numId w:val="16"/>
        </w:numPr>
        <w:spacing w:after="0"/>
      </w:pPr>
      <w:r w:rsidRPr="001101C8">
        <w:rPr>
          <w:rFonts w:cs="Calibri"/>
        </w:rPr>
        <w:t xml:space="preserve">the </w:t>
      </w:r>
      <w:r w:rsidR="00AE32E3">
        <w:rPr>
          <w:rFonts w:cs="Calibri"/>
        </w:rPr>
        <w:t xml:space="preserve">OSHC </w:t>
      </w:r>
      <w:r w:rsidRPr="001101C8">
        <w:rPr>
          <w:rFonts w:cs="Calibri"/>
        </w:rPr>
        <w:t xml:space="preserve">Service registers with </w:t>
      </w:r>
      <w:r w:rsidRPr="001101C8">
        <w:rPr>
          <w:rFonts w:ascii="Calibri Light" w:hAnsi="Calibri Light" w:cs="Calibri Light"/>
        </w:rPr>
        <w:t>Office of the Children’s Guardian and validates</w:t>
      </w:r>
      <w:r w:rsidRPr="001101C8">
        <w:rPr>
          <w:rFonts w:cs="Calibri"/>
        </w:rPr>
        <w:t xml:space="preserve"> all staff, educator, volunteers and students</w:t>
      </w:r>
      <w:r w:rsidRPr="001101C8">
        <w:rPr>
          <w:rFonts w:ascii="Calibri Light" w:hAnsi="Calibri Light" w:cs="Calibri Light"/>
        </w:rPr>
        <w:t xml:space="preserve"> </w:t>
      </w:r>
      <w:r w:rsidRPr="001101C8">
        <w:rPr>
          <w:rFonts w:cs="Calibri"/>
        </w:rPr>
        <w:t>Working with Children Checks (WWCC) in accordance with</w:t>
      </w:r>
      <w:r w:rsidRPr="001101C8">
        <w:rPr>
          <w:rFonts w:ascii="Calibri Light" w:hAnsi="Calibri Light" w:cs="Calibri Light"/>
          <w:i/>
          <w:iCs/>
        </w:rPr>
        <w:t xml:space="preserve"> </w:t>
      </w:r>
      <w:r w:rsidRPr="001101C8">
        <w:rPr>
          <w:rFonts w:ascii="Calibri Light" w:hAnsi="Calibri Light" w:cs="Calibri Light"/>
        </w:rPr>
        <w:t>the</w:t>
      </w:r>
      <w:r w:rsidRPr="001101C8">
        <w:rPr>
          <w:rFonts w:ascii="Calibri Light" w:hAnsi="Calibri Light" w:cs="Calibri Light"/>
          <w:i/>
          <w:iCs/>
        </w:rPr>
        <w:t xml:space="preserve"> Child Protection (Working with Children) Act 2012</w:t>
      </w:r>
      <w:r w:rsidRPr="001101C8">
        <w:rPr>
          <w:rFonts w:cs="Calibri"/>
        </w:rPr>
        <w:t xml:space="preserve"> </w:t>
      </w:r>
      <w:r w:rsidRPr="001101C8">
        <w:rPr>
          <w:rFonts w:ascii="Calibri Light" w:hAnsi="Calibri Light" w:cs="Calibri Light"/>
        </w:rPr>
        <w:t xml:space="preserve">BEFORE the person begins working or interacting with </w:t>
      </w:r>
    </w:p>
    <w:p w14:paraId="4FE64955" w14:textId="436CBAE0" w:rsidR="00E54CCD" w:rsidRPr="00C367A8" w:rsidRDefault="00E54CCD" w:rsidP="00721EB8">
      <w:pPr>
        <w:pStyle w:val="ListParagraph"/>
        <w:spacing w:after="0"/>
        <w:ind w:left="360"/>
      </w:pPr>
      <w:r w:rsidRPr="001101C8">
        <w:rPr>
          <w:rFonts w:ascii="Calibri Light" w:hAnsi="Calibri Light" w:cs="Calibri Light"/>
        </w:rPr>
        <w:t>children</w:t>
      </w:r>
    </w:p>
    <w:p w14:paraId="50983258" w14:textId="6AA9EBF6" w:rsidR="00E54CCD" w:rsidRPr="007814B0" w:rsidRDefault="00E54CCD" w:rsidP="00AB6DA5">
      <w:pPr>
        <w:pStyle w:val="ListParagraph"/>
        <w:numPr>
          <w:ilvl w:val="0"/>
          <w:numId w:val="16"/>
        </w:numPr>
        <w:spacing w:after="0"/>
      </w:pPr>
      <w:bookmarkStart w:id="12" w:name="_Hlk172540651"/>
      <w:bookmarkEnd w:id="10"/>
      <w:r w:rsidRPr="007814B0">
        <w:rPr>
          <w:rFonts w:ascii="Calibri Light" w:hAnsi="Calibri Light" w:cs="Calibri Light"/>
        </w:rPr>
        <w:t xml:space="preserve">a record is kept and updated of the number of each WWCC </w:t>
      </w:r>
      <w:r w:rsidRPr="007814B0">
        <w:rPr>
          <w:rFonts w:cstheme="majorHAnsi"/>
        </w:rPr>
        <w:t>number</w:t>
      </w:r>
      <w:r w:rsidRPr="007814B0">
        <w:rPr>
          <w:rFonts w:ascii="Calibri Light" w:hAnsi="Calibri Light" w:cs="Calibri Light"/>
        </w:rPr>
        <w:t xml:space="preserve"> </w:t>
      </w:r>
      <w:r w:rsidRPr="006374C6">
        <w:rPr>
          <w:rFonts w:ascii="Calibri Light" w:hAnsi="Calibri Light" w:cs="Calibri Light"/>
        </w:rPr>
        <w:t xml:space="preserve">and expiry </w:t>
      </w:r>
      <w:r w:rsidR="006374C6" w:rsidRPr="006374C6">
        <w:rPr>
          <w:rFonts w:ascii="Calibri Light" w:hAnsi="Calibri Light" w:cs="Calibri Light"/>
        </w:rPr>
        <w:t>date,</w:t>
      </w:r>
      <w:r w:rsidRPr="006374C6">
        <w:rPr>
          <w:rFonts w:ascii="Calibri Light" w:hAnsi="Calibri Light" w:cs="Calibri Light"/>
        </w:rPr>
        <w:t xml:space="preserve"> and staff</w:t>
      </w:r>
      <w:r w:rsidRPr="007814B0">
        <w:rPr>
          <w:rFonts w:ascii="Calibri Light" w:hAnsi="Calibri Light" w:cs="Calibri Light"/>
        </w:rPr>
        <w:t xml:space="preserve"> and educators are reminded to renew their WWCC prior to expiry</w:t>
      </w:r>
    </w:p>
    <w:bookmarkEnd w:id="11"/>
    <w:bookmarkEnd w:id="12"/>
    <w:p w14:paraId="752B4894" w14:textId="7F55AA22" w:rsidR="00D434A1" w:rsidRPr="00C613AD" w:rsidRDefault="00D434A1" w:rsidP="00D434A1">
      <w:pPr>
        <w:pStyle w:val="NoSpacing"/>
        <w:numPr>
          <w:ilvl w:val="0"/>
          <w:numId w:val="18"/>
        </w:numPr>
        <w:spacing w:line="360" w:lineRule="auto"/>
        <w:ind w:left="357" w:hanging="357"/>
        <w:rPr>
          <w:rFonts w:asciiTheme="majorHAnsi" w:hAnsiTheme="majorHAnsi"/>
        </w:rPr>
      </w:pPr>
      <w:r w:rsidRPr="00C613AD">
        <w:rPr>
          <w:rFonts w:asciiTheme="majorHAnsi" w:hAnsiTheme="majorHAnsi"/>
        </w:rPr>
        <w:t xml:space="preserve">staff, student and volunteer records are maintained as per the </w:t>
      </w:r>
      <w:r w:rsidRPr="00C613AD">
        <w:rPr>
          <w:rFonts w:asciiTheme="majorHAnsi" w:hAnsiTheme="majorHAnsi"/>
          <w:i/>
          <w:iCs/>
        </w:rPr>
        <w:t>Record Keeping and Retention Policy</w:t>
      </w:r>
      <w:r w:rsidRPr="00C613AD">
        <w:rPr>
          <w:rFonts w:asciiTheme="majorHAnsi" w:hAnsiTheme="majorHAnsi"/>
        </w:rPr>
        <w:t xml:space="preserve"> and entered into the National Early Childhood Worker Register </w:t>
      </w:r>
    </w:p>
    <w:p w14:paraId="35808438" w14:textId="77777777" w:rsidR="00493C6A" w:rsidRPr="00C613AD" w:rsidRDefault="00493C6A" w:rsidP="00493C6A">
      <w:pPr>
        <w:pStyle w:val="NoSpacing"/>
        <w:numPr>
          <w:ilvl w:val="0"/>
          <w:numId w:val="18"/>
        </w:numPr>
        <w:spacing w:line="360" w:lineRule="auto"/>
        <w:ind w:left="357" w:hanging="357"/>
        <w:rPr>
          <w:rFonts w:asciiTheme="majorHAnsi" w:hAnsiTheme="majorHAnsi"/>
        </w:rPr>
      </w:pPr>
      <w:r w:rsidRPr="00C613AD">
        <w:rPr>
          <w:rFonts w:asciiTheme="majorHAnsi" w:hAnsiTheme="majorHAnsi" w:cstheme="majorHAnsi"/>
        </w:rPr>
        <w:t xml:space="preserve">staff, volunteers and students </w:t>
      </w:r>
      <w:r w:rsidRPr="00C613AD">
        <w:rPr>
          <w:rFonts w:asciiTheme="majorHAnsi" w:hAnsiTheme="majorHAnsi" w:cs="Arial"/>
          <w:shd w:val="clear" w:color="auto" w:fill="FFFFFF"/>
        </w:rPr>
        <w:t>notify the approved provider, in writing, within 72 hours of any changes to their WWCC status, or within 24 hours of becoming aware of the event, changes to their teacher registration</w:t>
      </w:r>
      <w:r w:rsidRPr="00C613AD">
        <w:rPr>
          <w:rFonts w:asciiTheme="majorHAnsi" w:eastAsia="Times New Roman" w:hAnsiTheme="majorHAnsi" w:cs="Times New Roman"/>
          <w:sz w:val="24"/>
          <w:szCs w:val="24"/>
          <w:lang w:eastAsia="en-GB"/>
        </w:rPr>
        <w:t xml:space="preserve"> </w:t>
      </w:r>
      <w:r w:rsidRPr="00C613AD">
        <w:rPr>
          <w:rFonts w:asciiTheme="majorHAnsi" w:hAnsiTheme="majorHAnsi" w:cs="Arial"/>
          <w:shd w:val="clear" w:color="auto" w:fill="FFFFFF"/>
        </w:rPr>
        <w:t xml:space="preserve">or fit and proper status (including show cause notice, suspension notice, </w:t>
      </w:r>
    </w:p>
    <w:p w14:paraId="13964B34" w14:textId="16E3A012" w:rsidR="00493C6A" w:rsidRPr="00C613AD" w:rsidRDefault="00493C6A" w:rsidP="00493C6A">
      <w:pPr>
        <w:pStyle w:val="NoSpacing"/>
        <w:spacing w:line="360" w:lineRule="auto"/>
        <w:ind w:left="357"/>
        <w:rPr>
          <w:rFonts w:asciiTheme="majorHAnsi" w:hAnsiTheme="majorHAnsi"/>
        </w:rPr>
      </w:pPr>
      <w:r w:rsidRPr="00C613AD">
        <w:rPr>
          <w:rFonts w:asciiTheme="majorHAnsi" w:hAnsiTheme="majorHAnsi" w:cs="Arial"/>
          <w:shd w:val="clear" w:color="auto" w:fill="FFFFFF"/>
        </w:rPr>
        <w:t xml:space="preserve">supervision notice, disciplinary notices/orders or prohibition notices) </w:t>
      </w:r>
    </w:p>
    <w:p w14:paraId="3B7A838E" w14:textId="7C5205BC" w:rsidR="007F501C" w:rsidRPr="00C613AD" w:rsidRDefault="007F501C" w:rsidP="00C613AD">
      <w:pPr>
        <w:pStyle w:val="ListParagraph"/>
        <w:numPr>
          <w:ilvl w:val="0"/>
          <w:numId w:val="16"/>
        </w:numPr>
        <w:spacing w:after="0"/>
      </w:pPr>
      <w:r w:rsidRPr="00C613AD">
        <w:rPr>
          <w:rFonts w:ascii="Calibri Light" w:hAnsi="Calibri Light" w:cs="Calibri Light"/>
        </w:rPr>
        <w:t xml:space="preserve">a </w:t>
      </w:r>
      <w:r w:rsidRPr="00C613AD">
        <w:rPr>
          <w:rFonts w:ascii="Calibri Light" w:hAnsi="Calibri Light" w:cs="Calibri Light"/>
          <w:i/>
          <w:iCs/>
        </w:rPr>
        <w:t>Child Protection Risk Assessment</w:t>
      </w:r>
      <w:r w:rsidRPr="00C613AD">
        <w:rPr>
          <w:rFonts w:ascii="Calibri Light" w:hAnsi="Calibri Light" w:cs="Calibri Light"/>
        </w:rPr>
        <w:t xml:space="preserve"> is completed and reviewed annually</w:t>
      </w:r>
    </w:p>
    <w:p w14:paraId="6615B8A6" w14:textId="77777777" w:rsidR="007F501C" w:rsidRPr="00C613AD" w:rsidRDefault="007F501C" w:rsidP="007F501C">
      <w:pPr>
        <w:numPr>
          <w:ilvl w:val="0"/>
          <w:numId w:val="16"/>
        </w:numPr>
        <w:spacing w:after="0"/>
      </w:pPr>
      <w:r w:rsidRPr="00C613AD">
        <w:t xml:space="preserve">a range of strategies are used to provide effective supervision, including using attendance records to ensure children are accounted for </w:t>
      </w:r>
      <w:bookmarkStart w:id="13" w:name="_Hlk163466526"/>
      <w:r w:rsidRPr="00C613AD">
        <w:rPr>
          <w:rFonts w:cstheme="majorHAnsi"/>
          <w:lang w:eastAsia="en-AU"/>
        </w:rPr>
        <w:t xml:space="preserve">(head counts)  </w:t>
      </w:r>
    </w:p>
    <w:p w14:paraId="688003D9" w14:textId="1B406554" w:rsidR="007822B6" w:rsidRPr="00F556AD" w:rsidRDefault="00DC6480" w:rsidP="00DC6480">
      <w:pPr>
        <w:numPr>
          <w:ilvl w:val="0"/>
          <w:numId w:val="16"/>
        </w:numPr>
        <w:spacing w:after="200"/>
        <w:ind w:right="425"/>
        <w:contextualSpacing/>
        <w:rPr>
          <w:rFonts w:cs="Calibri"/>
        </w:rPr>
      </w:pPr>
      <w:r w:rsidRPr="00F556AD">
        <w:t xml:space="preserve">to cooperate with the regulatory authority and comply with any directions or orders issued by the regulatory authority regarding a show cause, suspension or supervision notice provided to a student, volunteer or visitor, including removing the person from engagement with children immediately  </w:t>
      </w:r>
    </w:p>
    <w:bookmarkEnd w:id="13"/>
    <w:p w14:paraId="79D04C75" w14:textId="77777777" w:rsidR="00E54CCD" w:rsidRPr="00F556AD" w:rsidRDefault="00E54CCD" w:rsidP="00AB6DA5">
      <w:pPr>
        <w:numPr>
          <w:ilvl w:val="0"/>
          <w:numId w:val="16"/>
        </w:numPr>
        <w:spacing w:after="200"/>
        <w:ind w:right="425"/>
        <w:contextualSpacing/>
        <w:rPr>
          <w:rFonts w:cs="Calibri"/>
        </w:rPr>
      </w:pPr>
      <w:r w:rsidRPr="00F556AD">
        <w:rPr>
          <w:rFonts w:cs="Calibri"/>
        </w:rPr>
        <w:t xml:space="preserve">registration for the Service is completed for </w:t>
      </w:r>
      <w:proofErr w:type="spellStart"/>
      <w:r w:rsidRPr="00F556AD">
        <w:rPr>
          <w:rFonts w:cs="Calibri"/>
        </w:rPr>
        <w:t>eReporting</w:t>
      </w:r>
      <w:proofErr w:type="spellEnd"/>
      <w:r w:rsidRPr="00F556AD">
        <w:rPr>
          <w:rFonts w:cs="Calibri"/>
        </w:rPr>
        <w:t xml:space="preserve"> through the </w:t>
      </w:r>
      <w:proofErr w:type="spellStart"/>
      <w:r w:rsidRPr="00F556AD">
        <w:rPr>
          <w:rFonts w:cs="Calibri"/>
          <w:i/>
          <w:iCs/>
        </w:rPr>
        <w:t>ChildStory</w:t>
      </w:r>
      <w:proofErr w:type="spellEnd"/>
      <w:r w:rsidRPr="00F556AD">
        <w:rPr>
          <w:rFonts w:cs="Calibri"/>
          <w:i/>
          <w:iCs/>
        </w:rPr>
        <w:t xml:space="preserve"> Reporting Community</w:t>
      </w:r>
    </w:p>
    <w:p w14:paraId="47121353" w14:textId="30EDF1AF" w:rsidR="00E54CCD" w:rsidRPr="00240F4E" w:rsidRDefault="00E54CCD" w:rsidP="00AB6DA5">
      <w:pPr>
        <w:numPr>
          <w:ilvl w:val="0"/>
          <w:numId w:val="21"/>
        </w:numPr>
        <w:spacing w:after="200"/>
        <w:ind w:right="425"/>
        <w:contextualSpacing/>
        <w:rPr>
          <w:rFonts w:ascii="Calibri Light" w:hAnsi="Calibri Light" w:cs="Calibri Light"/>
          <w:color w:val="000000" w:themeColor="text1"/>
          <w:sz w:val="21"/>
          <w:szCs w:val="21"/>
        </w:rPr>
      </w:pPr>
      <w:bookmarkStart w:id="14" w:name="_Hlk172539526"/>
      <w:r w:rsidRPr="00240F4E">
        <w:rPr>
          <w:rFonts w:ascii="Calibri Light" w:hAnsi="Calibri Light" w:cs="Calibri Light"/>
          <w:color w:val="000000" w:themeColor="text1"/>
        </w:rPr>
        <w:t xml:space="preserve">to emphasise child safety throughout the </w:t>
      </w:r>
      <w:r w:rsidR="00AE32E3" w:rsidRPr="00240F4E">
        <w:rPr>
          <w:rFonts w:ascii="Calibri Light" w:hAnsi="Calibri Light" w:cs="Calibri Light"/>
          <w:color w:val="000000" w:themeColor="text1"/>
        </w:rPr>
        <w:t xml:space="preserve">OSHC </w:t>
      </w:r>
      <w:r w:rsidRPr="00240F4E">
        <w:rPr>
          <w:rFonts w:ascii="Calibri Light" w:hAnsi="Calibri Light" w:cs="Calibri Light"/>
          <w:color w:val="000000" w:themeColor="text1"/>
        </w:rPr>
        <w:t>Service with regular discussions at team meetings and with children and families (NQF Safe Culture Guide (2025)</w:t>
      </w:r>
    </w:p>
    <w:p w14:paraId="1B7C2382" w14:textId="77777777" w:rsidR="00E54CCD" w:rsidRPr="00240F4E" w:rsidRDefault="00E54CCD" w:rsidP="00AB6DA5">
      <w:pPr>
        <w:numPr>
          <w:ilvl w:val="0"/>
          <w:numId w:val="21"/>
        </w:numPr>
        <w:spacing w:after="200"/>
        <w:ind w:right="425"/>
        <w:contextualSpacing/>
        <w:rPr>
          <w:rFonts w:ascii="Calibri Light" w:hAnsi="Calibri Light" w:cs="Calibri Light"/>
          <w:color w:val="000000" w:themeColor="text1"/>
          <w:sz w:val="21"/>
          <w:szCs w:val="21"/>
        </w:rPr>
      </w:pPr>
      <w:r w:rsidRPr="00240F4E">
        <w:rPr>
          <w:rFonts w:ascii="Calibri Light" w:hAnsi="Calibri Light" w:cs="Calibri Light"/>
          <w:color w:val="000000" w:themeColor="text1"/>
        </w:rPr>
        <w:lastRenderedPageBreak/>
        <w:t>to regularly check if staff understand child safety policies and procedures via quizzes/surveys (NQF Safe Culture Guide 2025)</w:t>
      </w:r>
    </w:p>
    <w:p w14:paraId="046AE93A" w14:textId="77777777" w:rsidR="00E54CCD" w:rsidRPr="0082035C" w:rsidRDefault="00E54CCD" w:rsidP="00AB6DA5">
      <w:pPr>
        <w:numPr>
          <w:ilvl w:val="0"/>
          <w:numId w:val="21"/>
        </w:numPr>
        <w:spacing w:after="200"/>
        <w:ind w:right="425"/>
        <w:contextualSpacing/>
        <w:rPr>
          <w:rFonts w:cs="Calibri"/>
        </w:rPr>
      </w:pPr>
      <w:bookmarkStart w:id="15" w:name="_Hlk167447855"/>
      <w:bookmarkStart w:id="16" w:name="_Hlk172540784"/>
      <w:bookmarkEnd w:id="14"/>
      <w:r w:rsidRPr="0082035C">
        <w:rPr>
          <w:rFonts w:cs="Calibri"/>
        </w:rPr>
        <w:t>educators are provided with a reporting procedure and professional standards to safeguard children and protect the integrity of educators, staff and volunteers</w:t>
      </w:r>
    </w:p>
    <w:bookmarkEnd w:id="15"/>
    <w:bookmarkEnd w:id="16"/>
    <w:p w14:paraId="148215FD" w14:textId="77777777" w:rsidR="00E54CCD" w:rsidRDefault="00E54CCD" w:rsidP="00AB6DA5">
      <w:pPr>
        <w:numPr>
          <w:ilvl w:val="0"/>
          <w:numId w:val="21"/>
        </w:numPr>
        <w:spacing w:after="200"/>
        <w:ind w:right="425"/>
        <w:contextualSpacing/>
        <w:rPr>
          <w:rFonts w:cs="Calibri"/>
        </w:rPr>
      </w:pPr>
      <w:r w:rsidRPr="00E816AF">
        <w:rPr>
          <w:rFonts w:cs="Calibri"/>
        </w:rPr>
        <w:t xml:space="preserve">records of abuse or suspected abuse are kept in line with our </w:t>
      </w:r>
      <w:r w:rsidRPr="00E816AF">
        <w:rPr>
          <w:rFonts w:cs="Calibri"/>
          <w:i/>
          <w:iCs/>
        </w:rPr>
        <w:t>Privacy and Confidentiality Policy</w:t>
      </w:r>
      <w:bookmarkStart w:id="17" w:name="_Hlk170831625"/>
    </w:p>
    <w:p w14:paraId="5D923C10" w14:textId="77777777" w:rsidR="00E54CCD" w:rsidRPr="001253B3" w:rsidRDefault="00E54CCD" w:rsidP="00AB6DA5">
      <w:pPr>
        <w:numPr>
          <w:ilvl w:val="0"/>
          <w:numId w:val="21"/>
        </w:numPr>
        <w:spacing w:after="200"/>
        <w:ind w:right="425"/>
        <w:contextualSpacing/>
        <w:rPr>
          <w:rFonts w:cs="Calibri"/>
        </w:rPr>
      </w:pPr>
      <w:r w:rsidRPr="001253B3">
        <w:t xml:space="preserve">records relating to child sexual abuse that has or is alleged to have occurred are kept for at least 45 </w:t>
      </w:r>
      <w:r w:rsidRPr="0048102A">
        <w:t xml:space="preserve">years </w:t>
      </w:r>
      <w:r w:rsidRPr="00EB6FD8">
        <w:t>(recommendation not mandatory)</w:t>
      </w:r>
      <w:bookmarkStart w:id="18" w:name="_Hlk172529163"/>
      <w:bookmarkEnd w:id="17"/>
    </w:p>
    <w:p w14:paraId="4E1711A5" w14:textId="77777777" w:rsidR="00E54CCD" w:rsidRDefault="00E54CCD" w:rsidP="00AB6DA5">
      <w:pPr>
        <w:numPr>
          <w:ilvl w:val="0"/>
          <w:numId w:val="21"/>
        </w:numPr>
        <w:spacing w:after="0"/>
        <w:ind w:right="425"/>
        <w:contextualSpacing/>
        <w:rPr>
          <w:rFonts w:ascii="Calibri Light" w:hAnsi="Calibri Light" w:cs="Calibri Light"/>
        </w:rPr>
      </w:pPr>
      <w:bookmarkStart w:id="19" w:name="_Hlk170831922"/>
      <w:bookmarkEnd w:id="18"/>
      <w:r w:rsidRPr="0074517D">
        <w:rPr>
          <w:rFonts w:ascii="Calibri Light" w:hAnsi="Calibri Light" w:cs="Calibri Light"/>
        </w:rPr>
        <w:t>ensure our complaint handling processes are child-focused providing support and guidance for children to know who to talk to if they are feeling unsafe (</w:t>
      </w:r>
      <w:r w:rsidRPr="0074517D">
        <w:rPr>
          <w:rFonts w:ascii="Calibri Light" w:hAnsi="Calibri Light" w:cs="Calibri Light"/>
          <w:i/>
          <w:iCs/>
        </w:rPr>
        <w:t>See Dealing with Complaints Policy</w:t>
      </w:r>
      <w:r w:rsidRPr="0074517D">
        <w:rPr>
          <w:rFonts w:ascii="Calibri Light" w:hAnsi="Calibri Light" w:cs="Calibri Light"/>
        </w:rPr>
        <w:t>)</w:t>
      </w:r>
      <w:bookmarkEnd w:id="19"/>
    </w:p>
    <w:p w14:paraId="660CCCFE" w14:textId="7BC47519" w:rsidR="00E54CCD" w:rsidRPr="0048102A" w:rsidRDefault="00F00BEE" w:rsidP="00AB6DA5">
      <w:pPr>
        <w:numPr>
          <w:ilvl w:val="0"/>
          <w:numId w:val="21"/>
        </w:numPr>
        <w:spacing w:after="0"/>
        <w:ind w:right="425"/>
        <w:contextualSpacing/>
        <w:rPr>
          <w:rFonts w:ascii="Calibri Light" w:hAnsi="Calibri Light" w:cs="Calibri Light"/>
        </w:rPr>
      </w:pPr>
      <w:r w:rsidRPr="0048102A">
        <w:rPr>
          <w:rFonts w:ascii="Calibri Light" w:hAnsi="Calibri Light" w:cs="Calibri Light"/>
        </w:rPr>
        <w:t>following</w:t>
      </w:r>
      <w:r w:rsidR="00E54CCD" w:rsidRPr="0048102A">
        <w:rPr>
          <w:rFonts w:ascii="Calibri Light" w:hAnsi="Calibri Light" w:cs="Calibri Light"/>
        </w:rPr>
        <w:t xml:space="preserve"> any critical incident, children, staff and families are provided with access to support they may need- counselling, debriefing, access to community services</w:t>
      </w:r>
    </w:p>
    <w:p w14:paraId="14211540" w14:textId="677E71C5" w:rsidR="00E54CCD" w:rsidRPr="00606E56" w:rsidRDefault="00E54CCD" w:rsidP="00AB6DA5">
      <w:pPr>
        <w:numPr>
          <w:ilvl w:val="0"/>
          <w:numId w:val="21"/>
        </w:numPr>
        <w:spacing w:after="0"/>
        <w:ind w:right="425"/>
        <w:contextualSpacing/>
        <w:rPr>
          <w:rFonts w:ascii="Calibri Light" w:hAnsi="Calibri Light" w:cs="Calibri Light"/>
        </w:rPr>
      </w:pPr>
      <w:r w:rsidRPr="00606E56">
        <w:rPr>
          <w:rFonts w:ascii="Calibri Light" w:hAnsi="Calibri Light" w:cs="Calibri Light"/>
        </w:rPr>
        <w:t>critical reflection on the incident is conducted with staff and educators to inform required changes to policy, procedures, practices (including supervision) and risk assessments</w:t>
      </w:r>
    </w:p>
    <w:p w14:paraId="1CEF2815" w14:textId="77777777" w:rsidR="00F1686C" w:rsidRDefault="00F1686C" w:rsidP="00B353AF">
      <w:pPr>
        <w:spacing w:after="0"/>
        <w:rPr>
          <w:rFonts w:asciiTheme="minorHAnsi" w:hAnsiTheme="minorHAnsi" w:cstheme="minorHAnsi"/>
        </w:rPr>
      </w:pPr>
    </w:p>
    <w:p w14:paraId="5438FE15" w14:textId="5431FE21" w:rsidR="00E54CCD" w:rsidRPr="00B353AF" w:rsidRDefault="00B353AF" w:rsidP="00B353AF">
      <w:pPr>
        <w:spacing w:after="0"/>
        <w:rPr>
          <w:rFonts w:asciiTheme="minorHAnsi" w:hAnsiTheme="minorHAnsi" w:cstheme="minorHAnsi"/>
        </w:rPr>
      </w:pPr>
      <w:r w:rsidRPr="00B353AF">
        <w:rPr>
          <w:rFonts w:asciiTheme="minorHAnsi" w:hAnsiTheme="minorHAnsi" w:cstheme="minorHAnsi"/>
        </w:rPr>
        <w:t>A</w:t>
      </w:r>
      <w:r w:rsidR="00E54CCD" w:rsidRPr="00B353AF">
        <w:rPr>
          <w:rFonts w:asciiTheme="minorHAnsi" w:eastAsia="Times New Roman" w:hAnsiTheme="minorHAnsi" w:cstheme="minorHAnsi"/>
          <w:bCs/>
        </w:rPr>
        <w:t>ll employees, volunteers and students are:</w:t>
      </w:r>
    </w:p>
    <w:p w14:paraId="64D67D38" w14:textId="77777777" w:rsidR="00F65F1A" w:rsidRPr="00F65F1A" w:rsidRDefault="00E54CCD" w:rsidP="00AB6DA5">
      <w:pPr>
        <w:pStyle w:val="ListParagraph"/>
        <w:numPr>
          <w:ilvl w:val="0"/>
          <w:numId w:val="20"/>
        </w:numPr>
        <w:spacing w:after="0"/>
        <w:ind w:right="425"/>
        <w:rPr>
          <w:rFonts w:cs="Calibri"/>
          <w:b/>
          <w:i/>
          <w:u w:val="single"/>
        </w:rPr>
      </w:pPr>
      <w:r w:rsidRPr="001101C8">
        <w:rPr>
          <w:rFonts w:cs="Calibri"/>
          <w:bCs/>
          <w:iCs/>
        </w:rPr>
        <w:t xml:space="preserve">provided with a copy of the current </w:t>
      </w:r>
      <w:r w:rsidRPr="001101C8">
        <w:rPr>
          <w:rFonts w:cs="Calibri"/>
          <w:bCs/>
          <w:i/>
        </w:rPr>
        <w:t>Child Protection</w:t>
      </w:r>
      <w:bookmarkStart w:id="20" w:name="_Hlk172538656"/>
      <w:r>
        <w:rPr>
          <w:rFonts w:cs="Calibri"/>
          <w:bCs/>
          <w:i/>
        </w:rPr>
        <w:t xml:space="preserve">, </w:t>
      </w:r>
      <w:r w:rsidRPr="001101C8">
        <w:rPr>
          <w:rFonts w:cs="Calibri"/>
          <w:bCs/>
          <w:i/>
        </w:rPr>
        <w:t xml:space="preserve">Child Safe </w:t>
      </w:r>
      <w:r w:rsidRPr="00445BD4">
        <w:rPr>
          <w:rFonts w:cs="Calibri"/>
          <w:bCs/>
          <w:i/>
        </w:rPr>
        <w:t xml:space="preserve">Environment, Code of </w:t>
      </w:r>
    </w:p>
    <w:p w14:paraId="2978508F" w14:textId="584832EC" w:rsidR="00E54CCD" w:rsidRPr="00445BD4" w:rsidRDefault="00E54CCD" w:rsidP="00F65F1A">
      <w:pPr>
        <w:pStyle w:val="ListParagraph"/>
        <w:spacing w:after="0"/>
        <w:ind w:right="425"/>
        <w:rPr>
          <w:rFonts w:cs="Calibri"/>
          <w:b/>
          <w:i/>
          <w:u w:val="single"/>
        </w:rPr>
      </w:pPr>
      <w:r w:rsidRPr="00445BD4">
        <w:rPr>
          <w:rFonts w:cs="Calibri"/>
          <w:bCs/>
          <w:i/>
        </w:rPr>
        <w:t>Conduct and Safe Use of Digital Technologies and Online Environments Policies</w:t>
      </w:r>
      <w:r w:rsidRPr="00445BD4">
        <w:rPr>
          <w:rFonts w:cs="Calibri"/>
          <w:bCs/>
          <w:iCs/>
        </w:rPr>
        <w:t xml:space="preserve"> </w:t>
      </w:r>
      <w:bookmarkEnd w:id="20"/>
    </w:p>
    <w:p w14:paraId="07B74B21" w14:textId="77777777" w:rsidR="00E54CCD" w:rsidRPr="003E4CD8" w:rsidRDefault="00E54CCD" w:rsidP="00AB6DA5">
      <w:pPr>
        <w:pStyle w:val="ListParagraph"/>
        <w:numPr>
          <w:ilvl w:val="0"/>
          <w:numId w:val="20"/>
        </w:numPr>
        <w:spacing w:after="0"/>
        <w:ind w:left="714" w:right="425" w:hanging="357"/>
        <w:rPr>
          <w:rFonts w:cs="Calibri"/>
          <w:b/>
          <w:i/>
          <w:u w:val="single"/>
        </w:rPr>
      </w:pPr>
      <w:bookmarkStart w:id="21" w:name="_Hlk170831271"/>
      <w:r w:rsidRPr="001101C8">
        <w:rPr>
          <w:rFonts w:cs="Calibri"/>
        </w:rPr>
        <w:t>required to participate in a comprehensive induction and orientation program, including an understanding of child protection law</w:t>
      </w:r>
    </w:p>
    <w:p w14:paraId="1DC9E7EA" w14:textId="77777777" w:rsidR="00E54CCD" w:rsidRPr="003E4CD8" w:rsidRDefault="00E54CCD" w:rsidP="00AB6DA5">
      <w:pPr>
        <w:numPr>
          <w:ilvl w:val="0"/>
          <w:numId w:val="20"/>
        </w:numPr>
        <w:spacing w:after="0"/>
        <w:ind w:left="714" w:right="425" w:hanging="357"/>
        <w:contextualSpacing/>
        <w:rPr>
          <w:rFonts w:cs="Calibri"/>
        </w:rPr>
      </w:pPr>
      <w:r w:rsidRPr="003E4CD8">
        <w:rPr>
          <w:rFonts w:cs="Calibri"/>
        </w:rPr>
        <w:t>provided with access to all relevant legislations, regulations, standards and other resources to help meet their mandatory reporting obligations</w:t>
      </w:r>
    </w:p>
    <w:p w14:paraId="797FFCB5" w14:textId="3DB1ED72" w:rsidR="002F7857" w:rsidRPr="00086A55" w:rsidRDefault="00E54CCD" w:rsidP="002F7857">
      <w:pPr>
        <w:pStyle w:val="ListParagraph"/>
        <w:numPr>
          <w:ilvl w:val="0"/>
          <w:numId w:val="20"/>
        </w:numPr>
        <w:spacing w:after="0"/>
        <w:ind w:right="425"/>
        <w:rPr>
          <w:rFonts w:cs="Calibri"/>
          <w:b/>
          <w:i/>
          <w:u w:val="single"/>
        </w:rPr>
      </w:pPr>
      <w:r w:rsidRPr="00086A55">
        <w:rPr>
          <w:rFonts w:cs="Calibri"/>
          <w:bCs/>
          <w:iCs/>
        </w:rPr>
        <w:t xml:space="preserve">supported to foster a child safe culture within the Service by complying with </w:t>
      </w:r>
      <w:r w:rsidR="002F7857" w:rsidRPr="00086A55">
        <w:rPr>
          <w:rFonts w:cs="Calibri"/>
          <w:bCs/>
          <w:iCs/>
        </w:rPr>
        <w:t>the NSW Child Safe Standards</w:t>
      </w:r>
    </w:p>
    <w:p w14:paraId="5F74D047" w14:textId="77777777" w:rsidR="00E54CCD" w:rsidRPr="00086A55" w:rsidRDefault="00E54CCD" w:rsidP="00AB6DA5">
      <w:pPr>
        <w:pStyle w:val="ListParagraph"/>
        <w:numPr>
          <w:ilvl w:val="0"/>
          <w:numId w:val="20"/>
        </w:numPr>
        <w:spacing w:after="0"/>
        <w:ind w:right="425"/>
        <w:rPr>
          <w:rFonts w:cs="Calibri"/>
          <w:bCs/>
          <w:iCs/>
        </w:rPr>
      </w:pPr>
      <w:r w:rsidRPr="00086A55">
        <w:rPr>
          <w:rFonts w:cs="Calibri"/>
          <w:bCs/>
          <w:iCs/>
        </w:rPr>
        <w:t>provided with support to adhere to a zero-tolerance stance against child abuse</w:t>
      </w:r>
    </w:p>
    <w:p w14:paraId="73F8A3D7" w14:textId="77777777" w:rsidR="00CC4BC3" w:rsidRPr="002E3C53" w:rsidRDefault="00CC4BC3" w:rsidP="00CC4BC3">
      <w:pPr>
        <w:keepNext/>
        <w:keepLines/>
        <w:numPr>
          <w:ilvl w:val="0"/>
          <w:numId w:val="20"/>
        </w:numPr>
        <w:autoSpaceDE w:val="0"/>
        <w:autoSpaceDN w:val="0"/>
        <w:adjustRightInd w:val="0"/>
        <w:spacing w:after="0"/>
        <w:outlineLvl w:val="3"/>
        <w:rPr>
          <w:rFonts w:cs="Calibri"/>
        </w:rPr>
      </w:pPr>
      <w:r w:rsidRPr="002E3C53">
        <w:rPr>
          <w:rFonts w:cs="Calibri"/>
        </w:rPr>
        <w:t xml:space="preserve">required to complete online training to understand the child protection reporting process and use of the </w:t>
      </w:r>
      <w:hyperlink r:id="rId28" w:history="1">
        <w:r w:rsidRPr="00917B7D">
          <w:rPr>
            <w:rStyle w:val="Hyperlink"/>
            <w:rFonts w:cs="Calibri"/>
            <w:color w:val="auto"/>
          </w:rPr>
          <w:t>Mandatory Reporter Guide (MRG)</w:t>
        </w:r>
      </w:hyperlink>
      <w:r w:rsidRPr="00917B7D">
        <w:t xml:space="preserve">, </w:t>
      </w:r>
      <w:r w:rsidRPr="00917B7D">
        <w:rPr>
          <w:rFonts w:cstheme="majorHAnsi"/>
        </w:rPr>
        <w:t xml:space="preserve">including when and how </w:t>
      </w:r>
      <w:r w:rsidRPr="002E3C53">
        <w:rPr>
          <w:rFonts w:cstheme="majorHAnsi"/>
        </w:rPr>
        <w:t>to submit a child protection report</w:t>
      </w:r>
    </w:p>
    <w:p w14:paraId="62E3D200" w14:textId="328B44EE" w:rsidR="008603E4" w:rsidRPr="002E3C53" w:rsidRDefault="008603E4" w:rsidP="008603E4">
      <w:pPr>
        <w:pStyle w:val="ListParagraph"/>
        <w:numPr>
          <w:ilvl w:val="0"/>
          <w:numId w:val="20"/>
        </w:numPr>
        <w:autoSpaceDE w:val="0"/>
        <w:autoSpaceDN w:val="0"/>
        <w:adjustRightInd w:val="0"/>
        <w:spacing w:after="0"/>
        <w:ind w:right="425"/>
        <w:rPr>
          <w:rFonts w:cs="Calibri"/>
          <w:b/>
          <w:i/>
          <w:u w:val="single"/>
        </w:rPr>
      </w:pPr>
      <w:r w:rsidRPr="002E3C53">
        <w:rPr>
          <w:rFonts w:cs="Calibri"/>
        </w:rPr>
        <w:t xml:space="preserve">required to complete mandatory child safety training on how to identify, understand, report, and respond to child maltreatment, abuse and harm </w:t>
      </w:r>
      <w:r w:rsidRPr="002E3C53">
        <w:t>through annual child protection training</w:t>
      </w:r>
      <w:r w:rsidRPr="002E3C53">
        <w:rPr>
          <w:color w:val="EE0000"/>
        </w:rPr>
        <w:t xml:space="preserve"> </w:t>
      </w:r>
    </w:p>
    <w:p w14:paraId="174D979B" w14:textId="77777777" w:rsidR="00F24962" w:rsidRPr="00923E69" w:rsidRDefault="00F24962" w:rsidP="00F24962">
      <w:pPr>
        <w:pStyle w:val="ListParagraph"/>
        <w:numPr>
          <w:ilvl w:val="0"/>
          <w:numId w:val="20"/>
        </w:numPr>
        <w:spacing w:after="0"/>
        <w:ind w:right="425"/>
        <w:rPr>
          <w:rFonts w:cs="Calibri"/>
          <w:bCs/>
          <w:iCs/>
        </w:rPr>
      </w:pPr>
      <w:r w:rsidRPr="00923E69">
        <w:rPr>
          <w:rFonts w:cs="Calibri"/>
          <w:bCs/>
          <w:iCs/>
        </w:rPr>
        <w:t>provided with current information and reporting procedures for the Reportable Conduct Scheme (Office of Children’s Guardian)</w:t>
      </w:r>
    </w:p>
    <w:p w14:paraId="374DE0DF" w14:textId="77777777" w:rsidR="00E54CCD" w:rsidRPr="00086A55" w:rsidRDefault="00E54CCD" w:rsidP="00AB6DA5">
      <w:pPr>
        <w:pStyle w:val="ListParagraph"/>
        <w:numPr>
          <w:ilvl w:val="0"/>
          <w:numId w:val="20"/>
        </w:numPr>
        <w:ind w:right="425"/>
        <w:rPr>
          <w:rFonts w:cstheme="majorHAnsi"/>
        </w:rPr>
      </w:pPr>
      <w:r w:rsidRPr="00086A55">
        <w:rPr>
          <w:rFonts w:cstheme="majorHAnsi"/>
        </w:rPr>
        <w:t>aware of their mandatory reporting obligations and responsibilities</w:t>
      </w:r>
    </w:p>
    <w:p w14:paraId="41B88EF9" w14:textId="77777777" w:rsidR="00E54CCD" w:rsidRPr="00086A55" w:rsidRDefault="00E54CCD" w:rsidP="00AB6DA5">
      <w:pPr>
        <w:pStyle w:val="ListParagraph"/>
        <w:numPr>
          <w:ilvl w:val="0"/>
          <w:numId w:val="20"/>
        </w:numPr>
        <w:spacing w:after="0"/>
        <w:ind w:right="425"/>
        <w:rPr>
          <w:rFonts w:cs="Calibri"/>
          <w:b/>
          <w:i/>
          <w:u w:val="single"/>
        </w:rPr>
      </w:pPr>
      <w:r w:rsidRPr="00FF112B">
        <w:rPr>
          <w:rFonts w:cstheme="majorHAnsi"/>
        </w:rPr>
        <w:t>aware that neglecting to report child protection concerns may be deemed a criminal offence</w:t>
      </w:r>
      <w:r w:rsidRPr="00FF112B">
        <w:rPr>
          <w:rFonts w:cstheme="majorHAnsi"/>
          <w:highlight w:val="yellow"/>
        </w:rPr>
        <w:t xml:space="preserve"> </w:t>
      </w:r>
      <w:r w:rsidRPr="00086A55">
        <w:rPr>
          <w:rFonts w:cstheme="majorHAnsi"/>
        </w:rPr>
        <w:t>under the Crimes Act 1900</w:t>
      </w:r>
    </w:p>
    <w:p w14:paraId="6051B6A1" w14:textId="77777777" w:rsidR="00E54CCD" w:rsidRDefault="00E54CCD" w:rsidP="00AB6DA5">
      <w:pPr>
        <w:numPr>
          <w:ilvl w:val="0"/>
          <w:numId w:val="20"/>
        </w:numPr>
        <w:spacing w:after="0"/>
        <w:ind w:right="425"/>
        <w:contextualSpacing/>
        <w:rPr>
          <w:rFonts w:ascii="Calibri Light" w:hAnsi="Calibri Light" w:cs="Calibri Light"/>
        </w:rPr>
      </w:pPr>
      <w:r w:rsidRPr="00086A55">
        <w:rPr>
          <w:rFonts w:cs="Calibri"/>
          <w:bCs/>
          <w:iCs/>
        </w:rPr>
        <w:t xml:space="preserve">provided </w:t>
      </w:r>
      <w:r w:rsidRPr="00086A55">
        <w:rPr>
          <w:rFonts w:cs="Calibri"/>
          <w:bCs/>
          <w:iCs/>
          <w:sz w:val="21"/>
          <w:szCs w:val="21"/>
        </w:rPr>
        <w:t xml:space="preserve">with </w:t>
      </w:r>
      <w:r w:rsidRPr="00086A55">
        <w:rPr>
          <w:rFonts w:cs="Calibri"/>
          <w:bCs/>
          <w:iCs/>
        </w:rPr>
        <w:t xml:space="preserve">regular training and resources </w:t>
      </w:r>
      <w:r w:rsidRPr="00086A55">
        <w:rPr>
          <w:rFonts w:ascii="Calibri Light" w:hAnsi="Calibri Light" w:cs="Calibri Light"/>
        </w:rPr>
        <w:t>about</w:t>
      </w:r>
      <w:r w:rsidRPr="0074517D">
        <w:rPr>
          <w:rFonts w:ascii="Calibri Light" w:hAnsi="Calibri Light" w:cs="Calibri Light"/>
        </w:rPr>
        <w:t xml:space="preserve"> the different ways children may express concerns, distress and disclose harm as well as the process for responding to disclosures from </w:t>
      </w:r>
      <w:r w:rsidRPr="0074517D">
        <w:rPr>
          <w:rFonts w:ascii="Calibri Light" w:hAnsi="Calibri Light" w:cs="Calibri Light"/>
        </w:rPr>
        <w:lastRenderedPageBreak/>
        <w:t>children- including a complaint that alleges a child is exhibiting sexual behaviours that may be harmful to the child or another child (ACECQA 2023)</w:t>
      </w:r>
    </w:p>
    <w:p w14:paraId="39D825F7" w14:textId="77777777" w:rsidR="00E54CCD" w:rsidRPr="00C650CF" w:rsidRDefault="00E54CCD" w:rsidP="00AB6DA5">
      <w:pPr>
        <w:pStyle w:val="ListParagraph"/>
        <w:numPr>
          <w:ilvl w:val="0"/>
          <w:numId w:val="20"/>
        </w:numPr>
        <w:spacing w:after="0"/>
        <w:ind w:right="425"/>
        <w:rPr>
          <w:rFonts w:cs="Calibri"/>
          <w:b/>
          <w:i/>
          <w:u w:val="single"/>
        </w:rPr>
      </w:pPr>
      <w:r w:rsidRPr="00C650CF">
        <w:rPr>
          <w:rFonts w:ascii="Calibri Light" w:hAnsi="Calibri Light" w:cs="Calibri Light"/>
          <w:color w:val="000000" w:themeColor="text1"/>
        </w:rPr>
        <w:t xml:space="preserve">provided with regular training and resources about trauma-informed care, effective supervision and monitoring, appropriate and inappropriate discipline and online abuse </w:t>
      </w:r>
    </w:p>
    <w:bookmarkEnd w:id="21"/>
    <w:p w14:paraId="33BA4667" w14:textId="77777777" w:rsidR="005F01FA" w:rsidRDefault="00E54CCD" w:rsidP="005F01FA">
      <w:pPr>
        <w:pStyle w:val="ListParagraph"/>
        <w:numPr>
          <w:ilvl w:val="0"/>
          <w:numId w:val="20"/>
        </w:numPr>
        <w:spacing w:after="0"/>
        <w:ind w:right="425"/>
        <w:rPr>
          <w:rFonts w:cs="Calibri"/>
          <w:bCs/>
          <w:iCs/>
        </w:rPr>
      </w:pPr>
      <w:r w:rsidRPr="00C650CF">
        <w:rPr>
          <w:rFonts w:cs="Calibri"/>
          <w:bCs/>
          <w:iCs/>
        </w:rPr>
        <w:t>required to participate in regular performance reviews</w:t>
      </w:r>
    </w:p>
    <w:p w14:paraId="7B30F2ED" w14:textId="3D0B8369" w:rsidR="00E54CCD" w:rsidRPr="005F01FA" w:rsidRDefault="00E54CCD" w:rsidP="005F01FA">
      <w:pPr>
        <w:pStyle w:val="ListParagraph"/>
        <w:numPr>
          <w:ilvl w:val="0"/>
          <w:numId w:val="20"/>
        </w:numPr>
        <w:spacing w:after="0"/>
        <w:ind w:right="425"/>
        <w:rPr>
          <w:rFonts w:cs="Calibri"/>
          <w:bCs/>
          <w:iCs/>
        </w:rPr>
      </w:pPr>
      <w:r w:rsidRPr="005F01FA">
        <w:rPr>
          <w:rFonts w:cs="Calibri"/>
        </w:rPr>
        <w:t>aware of appropriate positive and consistent approaches to guide behaviour and ensure no child is subjected to any form of corporal punishment or discipline that is unreasonable in the circumstances (Sec. 166</w:t>
      </w:r>
      <w:r w:rsidR="0053755C" w:rsidRPr="00F043AD">
        <w:rPr>
          <w:rFonts w:cs="Calibri"/>
        </w:rPr>
        <w:t>)</w:t>
      </w:r>
    </w:p>
    <w:p w14:paraId="6EA1883C" w14:textId="77777777" w:rsidR="00A23F2B" w:rsidRPr="00923E69" w:rsidRDefault="00A23F2B" w:rsidP="00A23F2B">
      <w:pPr>
        <w:pStyle w:val="ListParagraph"/>
        <w:numPr>
          <w:ilvl w:val="0"/>
          <w:numId w:val="20"/>
        </w:numPr>
        <w:spacing w:after="0"/>
        <w:ind w:right="425"/>
        <w:rPr>
          <w:rFonts w:cs="Calibri"/>
          <w:b/>
          <w:i/>
          <w:u w:val="single"/>
        </w:rPr>
      </w:pPr>
      <w:r w:rsidRPr="00923E69">
        <w:rPr>
          <w:rFonts w:cs="Calibri"/>
        </w:rPr>
        <w:t xml:space="preserve">aware that it is an offence to subject a child to inappropriate conduct which includes behaviour that is inconsistent with professional standards; is likely to cause emotional, psychological or physical harm to children or has violent or sexual connotations </w:t>
      </w:r>
    </w:p>
    <w:p w14:paraId="45F45777" w14:textId="012B4D94" w:rsidR="00A23F2B" w:rsidRPr="00923E69" w:rsidRDefault="00A23F2B" w:rsidP="00A23F2B">
      <w:pPr>
        <w:pStyle w:val="ListParagraph"/>
        <w:numPr>
          <w:ilvl w:val="0"/>
          <w:numId w:val="20"/>
        </w:numPr>
        <w:spacing w:after="0"/>
        <w:ind w:right="425"/>
        <w:rPr>
          <w:rFonts w:cs="Calibri"/>
          <w:b/>
          <w:i/>
          <w:u w:val="single"/>
        </w:rPr>
      </w:pPr>
      <w:r w:rsidRPr="00923E69">
        <w:rPr>
          <w:rFonts w:cs="Calibri"/>
        </w:rPr>
        <w:t xml:space="preserve">aware that if they observe, suspect or receive any allegations or disclosures that a staff member, or volunteer is engaging or has engaged in inappropriate conduct, they must notify the </w:t>
      </w:r>
      <w:r w:rsidR="00123B5A" w:rsidRPr="00923E69">
        <w:rPr>
          <w:rFonts w:cs="Calibri"/>
        </w:rPr>
        <w:t xml:space="preserve">NSW Early Learning Commission </w:t>
      </w:r>
      <w:r w:rsidRPr="00923E69">
        <w:rPr>
          <w:rFonts w:cs="Calibri"/>
        </w:rPr>
        <w:t>and nominated supervisor within 24 hours</w:t>
      </w:r>
    </w:p>
    <w:p w14:paraId="1FE45A26" w14:textId="77777777" w:rsidR="00E54CCD" w:rsidRPr="00C14792" w:rsidRDefault="00E54CCD" w:rsidP="00AB6DA5">
      <w:pPr>
        <w:pStyle w:val="ListParagraph"/>
        <w:numPr>
          <w:ilvl w:val="0"/>
          <w:numId w:val="20"/>
        </w:numPr>
        <w:spacing w:after="0"/>
        <w:ind w:right="425"/>
        <w:rPr>
          <w:rFonts w:cs="Calibri"/>
          <w:b/>
          <w:i/>
          <w:u w:val="single"/>
        </w:rPr>
      </w:pPr>
      <w:r w:rsidRPr="00C14792">
        <w:rPr>
          <w:rFonts w:cs="Calibri"/>
        </w:rPr>
        <w:t>aware of our Service policy and associated procedures for the safe use of digital technologies and online environments.</w:t>
      </w:r>
    </w:p>
    <w:p w14:paraId="7653B676" w14:textId="77777777" w:rsidR="00896AB2" w:rsidRDefault="00896AB2" w:rsidP="00270255">
      <w:pPr>
        <w:spacing w:after="0"/>
        <w:ind w:right="425"/>
        <w:contextualSpacing/>
        <w:rPr>
          <w:rFonts w:asciiTheme="minorHAnsi" w:hAnsiTheme="minorHAnsi" w:cstheme="minorHAnsi"/>
          <w:color w:val="008000"/>
          <w:sz w:val="24"/>
          <w:szCs w:val="24"/>
          <w:lang w:val="en-US"/>
        </w:rPr>
      </w:pPr>
    </w:p>
    <w:p w14:paraId="362AF550" w14:textId="14C8CC56" w:rsidR="007D5FD4" w:rsidRPr="00C14792" w:rsidRDefault="007D5FD4" w:rsidP="00270255">
      <w:pPr>
        <w:spacing w:after="0"/>
        <w:ind w:right="425"/>
        <w:contextualSpacing/>
        <w:rPr>
          <w:rFonts w:ascii="Calibri Light" w:hAnsi="Calibri Light" w:cs="Calibri Light"/>
        </w:rPr>
      </w:pPr>
      <w:r w:rsidRPr="00C14792">
        <w:rPr>
          <w:rFonts w:asciiTheme="minorHAnsi" w:hAnsiTheme="minorHAnsi" w:cstheme="minorHAnsi"/>
          <w:color w:val="008000"/>
          <w:sz w:val="24"/>
          <w:szCs w:val="24"/>
          <w:lang w:val="en-US"/>
        </w:rPr>
        <w:t xml:space="preserve">EDUCATORS </w:t>
      </w:r>
      <w:r w:rsidR="00AD6B72" w:rsidRPr="00C14792">
        <w:rPr>
          <w:rFonts w:asciiTheme="minorHAnsi" w:hAnsiTheme="minorHAnsi" w:cstheme="minorHAnsi"/>
          <w:bCs/>
          <w:color w:val="008000"/>
          <w:sz w:val="24"/>
          <w:szCs w:val="24"/>
        </w:rPr>
        <w:t xml:space="preserve">AND STAFF </w:t>
      </w:r>
      <w:r w:rsidRPr="00C14792">
        <w:rPr>
          <w:rFonts w:asciiTheme="minorHAnsi" w:hAnsiTheme="minorHAnsi" w:cstheme="minorHAnsi"/>
          <w:color w:val="008000"/>
          <w:sz w:val="24"/>
          <w:szCs w:val="24"/>
          <w:lang w:val="en-US"/>
        </w:rPr>
        <w:t>WILL:</w:t>
      </w:r>
    </w:p>
    <w:p w14:paraId="34F32A8B" w14:textId="77777777" w:rsidR="00C16862" w:rsidRPr="00C14792" w:rsidRDefault="00C16862" w:rsidP="00AB6DA5">
      <w:pPr>
        <w:pStyle w:val="ListParagraph"/>
        <w:numPr>
          <w:ilvl w:val="0"/>
          <w:numId w:val="18"/>
        </w:numPr>
        <w:tabs>
          <w:tab w:val="left" w:pos="28"/>
        </w:tabs>
        <w:spacing w:after="0"/>
        <w:rPr>
          <w:rFonts w:ascii="Calibri Light" w:hAnsi="Calibri Light" w:cs="Calibri Light"/>
        </w:rPr>
      </w:pPr>
      <w:r w:rsidRPr="00C14792">
        <w:rPr>
          <w:rFonts w:ascii="Calibri Light" w:hAnsi="Calibri Light" w:cs="Calibri Light"/>
        </w:rPr>
        <w:t xml:space="preserve">adhere to the Service’s policies and procedures </w:t>
      </w:r>
    </w:p>
    <w:p w14:paraId="6FB3F341" w14:textId="20E535BA" w:rsidR="00C16862" w:rsidRPr="001E2412" w:rsidRDefault="00C16862" w:rsidP="00AB6DA5">
      <w:pPr>
        <w:pStyle w:val="ListParagraph"/>
        <w:numPr>
          <w:ilvl w:val="0"/>
          <w:numId w:val="18"/>
        </w:numPr>
        <w:tabs>
          <w:tab w:val="left" w:pos="28"/>
        </w:tabs>
        <w:spacing w:after="0"/>
        <w:rPr>
          <w:rFonts w:ascii="Calibri Light" w:hAnsi="Calibri Light" w:cs="Calibri Light"/>
        </w:rPr>
      </w:pPr>
      <w:r w:rsidRPr="001E2412">
        <w:rPr>
          <w:rFonts w:cs="Calibri"/>
        </w:rPr>
        <w:t xml:space="preserve">promote the welfare, safety, and wellbeing of children at the </w:t>
      </w:r>
      <w:r w:rsidR="00AE32E3" w:rsidRPr="001E2412">
        <w:rPr>
          <w:rFonts w:cs="Calibri"/>
        </w:rPr>
        <w:t xml:space="preserve">OSHC </w:t>
      </w:r>
      <w:r w:rsidRPr="001E2412">
        <w:rPr>
          <w:rFonts w:cs="Calibri"/>
        </w:rPr>
        <w:t xml:space="preserve">Service by creating and maintaining child safe environment and adhere to the </w:t>
      </w:r>
      <w:hyperlink r:id="rId29" w:history="1">
        <w:r w:rsidR="00C2121E" w:rsidRPr="001E2412">
          <w:rPr>
            <w:rStyle w:val="Hyperlink"/>
            <w:rFonts w:ascii="Calibri Light" w:hAnsi="Calibri Light" w:cs="Calibri Light"/>
          </w:rPr>
          <w:t>NSW Child Safe Standards</w:t>
        </w:r>
      </w:hyperlink>
    </w:p>
    <w:p w14:paraId="6587FFDE" w14:textId="77777777" w:rsidR="00C16862" w:rsidRPr="001E2412" w:rsidRDefault="00C16862" w:rsidP="00AB6DA5">
      <w:pPr>
        <w:pStyle w:val="ListParagraph"/>
        <w:numPr>
          <w:ilvl w:val="0"/>
          <w:numId w:val="18"/>
        </w:numPr>
        <w:spacing w:after="0"/>
        <w:rPr>
          <w:rFonts w:eastAsia="Times New Roman" w:cs="Calibri"/>
          <w:lang w:eastAsia="en-GB"/>
        </w:rPr>
      </w:pPr>
      <w:r w:rsidRPr="001E2412">
        <w:rPr>
          <w:rFonts w:eastAsia="Times New Roman" w:cs="Calibri"/>
          <w:lang w:eastAsia="en-GB"/>
        </w:rPr>
        <w:t>foster a culture of openness, respect and cultural safety where children and young people feel safe to disclose risk of harm to children or report abuse</w:t>
      </w:r>
    </w:p>
    <w:p w14:paraId="2D6FE036" w14:textId="77777777" w:rsidR="00C16862" w:rsidRPr="0074517D" w:rsidRDefault="00C16862" w:rsidP="00AB6DA5">
      <w:pPr>
        <w:pStyle w:val="NoSpacing"/>
        <w:numPr>
          <w:ilvl w:val="0"/>
          <w:numId w:val="18"/>
        </w:numPr>
        <w:spacing w:line="360" w:lineRule="auto"/>
        <w:ind w:left="357" w:hanging="357"/>
        <w:rPr>
          <w:rFonts w:asciiTheme="majorHAnsi" w:hAnsiTheme="majorHAnsi"/>
        </w:rPr>
      </w:pPr>
      <w:r w:rsidRPr="0074517D">
        <w:rPr>
          <w:rFonts w:asciiTheme="majorHAnsi" w:hAnsiTheme="majorHAnsi"/>
        </w:rPr>
        <w:t xml:space="preserve">participate in a comprehensive induction and orientation program that includes </w:t>
      </w:r>
      <w:r w:rsidRPr="0074517D">
        <w:rPr>
          <w:rFonts w:asciiTheme="majorHAnsi" w:hAnsiTheme="majorHAnsi" w:cs="Calibri"/>
        </w:rPr>
        <w:t>an understanding of child protection law and their obligations</w:t>
      </w:r>
    </w:p>
    <w:p w14:paraId="37F9350F" w14:textId="77777777" w:rsidR="00C16862" w:rsidRPr="0074517D" w:rsidRDefault="00C16862" w:rsidP="00AB6DA5">
      <w:pPr>
        <w:pStyle w:val="NoSpacing"/>
        <w:numPr>
          <w:ilvl w:val="0"/>
          <w:numId w:val="18"/>
        </w:numPr>
        <w:spacing w:line="360" w:lineRule="auto"/>
        <w:ind w:left="357" w:hanging="357"/>
        <w:rPr>
          <w:rFonts w:asciiTheme="majorHAnsi" w:hAnsiTheme="majorHAnsi"/>
        </w:rPr>
      </w:pPr>
      <w:r w:rsidRPr="0074517D">
        <w:rPr>
          <w:rFonts w:asciiTheme="majorHAnsi" w:hAnsiTheme="majorHAnsi"/>
        </w:rPr>
        <w:t>provide</w:t>
      </w:r>
      <w:r>
        <w:rPr>
          <w:rFonts w:asciiTheme="majorHAnsi" w:hAnsiTheme="majorHAnsi"/>
        </w:rPr>
        <w:t xml:space="preserve"> </w:t>
      </w:r>
      <w:r w:rsidRPr="0074517D">
        <w:rPr>
          <w:rFonts w:asciiTheme="majorHAnsi" w:hAnsiTheme="majorHAnsi"/>
        </w:rPr>
        <w:t xml:space="preserve">valid Working with Children Check (WWCC) details during their employment and engagement at the </w:t>
      </w:r>
      <w:r>
        <w:rPr>
          <w:rFonts w:asciiTheme="majorHAnsi" w:hAnsiTheme="majorHAnsi"/>
        </w:rPr>
        <w:t>S</w:t>
      </w:r>
      <w:r w:rsidRPr="0074517D">
        <w:rPr>
          <w:rFonts w:asciiTheme="majorHAnsi" w:hAnsiTheme="majorHAnsi"/>
        </w:rPr>
        <w:t>ervice</w:t>
      </w:r>
    </w:p>
    <w:p w14:paraId="6E755830" w14:textId="4AF07214" w:rsidR="00C16862" w:rsidRDefault="00C16862" w:rsidP="00AB6DA5">
      <w:pPr>
        <w:pStyle w:val="NoSpacing"/>
        <w:numPr>
          <w:ilvl w:val="0"/>
          <w:numId w:val="18"/>
        </w:numPr>
        <w:spacing w:line="360" w:lineRule="auto"/>
        <w:ind w:left="357" w:hanging="357"/>
        <w:rPr>
          <w:rFonts w:asciiTheme="majorHAnsi" w:hAnsiTheme="majorHAnsi"/>
        </w:rPr>
      </w:pPr>
      <w:r w:rsidRPr="0074517D">
        <w:rPr>
          <w:rFonts w:asciiTheme="majorHAnsi" w:hAnsiTheme="majorHAnsi"/>
        </w:rPr>
        <w:t xml:space="preserve">advise the approved provider of any circumstances that may affect their WWCC or fit and proper </w:t>
      </w:r>
      <w:r w:rsidRPr="00DC23A2">
        <w:rPr>
          <w:rFonts w:asciiTheme="majorHAnsi" w:hAnsiTheme="majorHAnsi"/>
        </w:rPr>
        <w:t>statu</w:t>
      </w:r>
      <w:r w:rsidR="00987196" w:rsidRPr="00DC23A2">
        <w:rPr>
          <w:rFonts w:asciiTheme="majorHAnsi" w:hAnsiTheme="majorHAnsi"/>
        </w:rPr>
        <w:t>s, including changes to teacher accreditation or registration (if applicable), in writing, within 24 hours of becoming aware of the event</w:t>
      </w:r>
    </w:p>
    <w:p w14:paraId="26C51E2D" w14:textId="497D9B2D" w:rsidR="00C16862" w:rsidRPr="00047F38" w:rsidRDefault="00C16862" w:rsidP="00AB6DA5">
      <w:pPr>
        <w:numPr>
          <w:ilvl w:val="0"/>
          <w:numId w:val="18"/>
        </w:numPr>
        <w:spacing w:after="0"/>
      </w:pPr>
      <w:r w:rsidRPr="00047F38">
        <w:t xml:space="preserve">not use, or have access to, any personal electronic devices, including mobile phones or smart watches used to take images or video of children at the </w:t>
      </w:r>
      <w:r w:rsidR="00047F38">
        <w:t xml:space="preserve">OSHC </w:t>
      </w:r>
      <w:r w:rsidRPr="00047F38">
        <w:t>Service</w:t>
      </w:r>
    </w:p>
    <w:p w14:paraId="7247D404" w14:textId="3C63CA9E" w:rsidR="007B4FD6" w:rsidRPr="00DC23A2" w:rsidRDefault="007B4FD6" w:rsidP="007B4FD6">
      <w:pPr>
        <w:pStyle w:val="ListParagraph"/>
        <w:numPr>
          <w:ilvl w:val="0"/>
          <w:numId w:val="18"/>
        </w:numPr>
        <w:autoSpaceDE w:val="0"/>
        <w:autoSpaceDN w:val="0"/>
        <w:adjustRightInd w:val="0"/>
        <w:spacing w:after="0"/>
        <w:ind w:right="425"/>
        <w:rPr>
          <w:rFonts w:cs="Calibri"/>
          <w:b/>
          <w:i/>
          <w:u w:val="single"/>
        </w:rPr>
      </w:pPr>
      <w:r w:rsidRPr="00DC23A2">
        <w:rPr>
          <w:rFonts w:cs="Calibri"/>
        </w:rPr>
        <w:t xml:space="preserve">participate in mandatory </w:t>
      </w:r>
      <w:r w:rsidR="00B60163" w:rsidRPr="00DC23A2">
        <w:rPr>
          <w:rFonts w:cs="Calibri"/>
        </w:rPr>
        <w:t xml:space="preserve">national </w:t>
      </w:r>
      <w:r w:rsidRPr="00DC23A2">
        <w:rPr>
          <w:rFonts w:cs="Calibri"/>
        </w:rPr>
        <w:t xml:space="preserve">child safety training on how to identify, understand, report, and respond to child maltreatment, abuse and harm </w:t>
      </w:r>
      <w:r w:rsidRPr="00DC23A2">
        <w:t xml:space="preserve">through annual child protection training </w:t>
      </w:r>
    </w:p>
    <w:p w14:paraId="4AEA61FD" w14:textId="77777777" w:rsidR="003B3B3B" w:rsidRPr="00DC23A2" w:rsidRDefault="003B3B3B" w:rsidP="003B3B3B">
      <w:pPr>
        <w:pStyle w:val="NoSpacing"/>
        <w:numPr>
          <w:ilvl w:val="0"/>
          <w:numId w:val="18"/>
        </w:numPr>
        <w:spacing w:line="360" w:lineRule="auto"/>
        <w:rPr>
          <w:rFonts w:asciiTheme="majorHAnsi" w:hAnsiTheme="majorHAnsi"/>
        </w:rPr>
      </w:pPr>
      <w:bookmarkStart w:id="22" w:name="_Hlk170831980"/>
      <w:r w:rsidRPr="00DC23A2">
        <w:rPr>
          <w:rFonts w:asciiTheme="majorHAnsi" w:hAnsiTheme="majorHAnsi"/>
        </w:rPr>
        <w:t>implement consistent, appropriate interactions with children</w:t>
      </w:r>
    </w:p>
    <w:p w14:paraId="2FB301E9" w14:textId="77777777" w:rsidR="009B1DA9" w:rsidRPr="00DC23A2" w:rsidRDefault="009B1DA9" w:rsidP="009B1DA9">
      <w:pPr>
        <w:pStyle w:val="NoSpacing"/>
        <w:numPr>
          <w:ilvl w:val="0"/>
          <w:numId w:val="18"/>
        </w:numPr>
        <w:spacing w:line="360" w:lineRule="auto"/>
        <w:rPr>
          <w:rFonts w:asciiTheme="majorHAnsi" w:hAnsiTheme="majorHAnsi"/>
        </w:rPr>
      </w:pPr>
      <w:r w:rsidRPr="00DC23A2">
        <w:rPr>
          <w:rFonts w:asciiTheme="majorHAnsi" w:hAnsiTheme="majorHAnsi"/>
        </w:rPr>
        <w:lastRenderedPageBreak/>
        <w:t>ensure no child is subjected to inappropriate conduct or discipline</w:t>
      </w:r>
    </w:p>
    <w:p w14:paraId="1CBE0C4A" w14:textId="01EBB530" w:rsidR="003B3B3B" w:rsidRPr="00DC23A2" w:rsidRDefault="003B3B3B" w:rsidP="003B3B3B">
      <w:pPr>
        <w:pStyle w:val="NoSpacing"/>
        <w:numPr>
          <w:ilvl w:val="0"/>
          <w:numId w:val="18"/>
        </w:numPr>
        <w:spacing w:line="360" w:lineRule="auto"/>
        <w:rPr>
          <w:rFonts w:asciiTheme="majorHAnsi" w:hAnsiTheme="majorHAnsi"/>
        </w:rPr>
      </w:pPr>
      <w:r w:rsidRPr="00DC23A2">
        <w:rPr>
          <w:rFonts w:asciiTheme="majorHAnsi" w:hAnsiTheme="majorHAnsi"/>
        </w:rPr>
        <w:t xml:space="preserve">understand their legal responsibilities to report any allegations or disclosures that a staff member or volunteer is engaging or has engaged in inappropriate conduct to notify the </w:t>
      </w:r>
      <w:r w:rsidR="00005E8F" w:rsidRPr="00DC23A2">
        <w:rPr>
          <w:rFonts w:asciiTheme="majorHAnsi" w:hAnsiTheme="majorHAnsi" w:cs="Calibri"/>
        </w:rPr>
        <w:t xml:space="preserve">NSW Early Learning Commission </w:t>
      </w:r>
      <w:r w:rsidRPr="00DC23A2">
        <w:rPr>
          <w:rFonts w:asciiTheme="majorHAnsi" w:hAnsiTheme="majorHAnsi"/>
        </w:rPr>
        <w:t>and nominated supervisor within 24 hours</w:t>
      </w:r>
    </w:p>
    <w:p w14:paraId="2A1F3CC8" w14:textId="77777777" w:rsidR="00C16862" w:rsidRDefault="00C16862" w:rsidP="00AB6DA5">
      <w:pPr>
        <w:pStyle w:val="NoSpacing"/>
        <w:numPr>
          <w:ilvl w:val="0"/>
          <w:numId w:val="18"/>
        </w:numPr>
        <w:spacing w:line="360" w:lineRule="auto"/>
        <w:rPr>
          <w:rFonts w:asciiTheme="majorHAnsi" w:hAnsiTheme="majorHAnsi"/>
        </w:rPr>
      </w:pPr>
      <w:r w:rsidRPr="00E816AF">
        <w:rPr>
          <w:rFonts w:asciiTheme="majorHAnsi" w:hAnsiTheme="majorHAnsi"/>
        </w:rPr>
        <w:t>allow children to be part of decision-making processes where appropriate</w:t>
      </w:r>
    </w:p>
    <w:p w14:paraId="0B6B9223" w14:textId="77777777" w:rsidR="00C16862" w:rsidRPr="003B3B3B" w:rsidRDefault="00C16862" w:rsidP="00AB6DA5">
      <w:pPr>
        <w:pStyle w:val="NoSpacing"/>
        <w:numPr>
          <w:ilvl w:val="0"/>
          <w:numId w:val="18"/>
        </w:numPr>
        <w:spacing w:line="360" w:lineRule="auto"/>
        <w:rPr>
          <w:rFonts w:asciiTheme="majorHAnsi" w:hAnsiTheme="majorHAnsi"/>
        </w:rPr>
      </w:pPr>
      <w:r w:rsidRPr="003B3B3B">
        <w:rPr>
          <w:rFonts w:asciiTheme="majorHAnsi" w:hAnsiTheme="majorHAnsi" w:cs="Calibri"/>
        </w:rPr>
        <w:t>provide ongoing monitoring and follow-up for children’s health and wellbeing.</w:t>
      </w:r>
    </w:p>
    <w:bookmarkEnd w:id="22"/>
    <w:p w14:paraId="33AA8442" w14:textId="77777777" w:rsidR="00DC7303" w:rsidRDefault="00DC7303" w:rsidP="00A560AA">
      <w:pPr>
        <w:autoSpaceDE w:val="0"/>
        <w:autoSpaceDN w:val="0"/>
        <w:adjustRightInd w:val="0"/>
        <w:spacing w:after="0"/>
        <w:rPr>
          <w:rFonts w:asciiTheme="minorHAnsi" w:hAnsiTheme="minorHAnsi" w:cstheme="minorHAnsi"/>
          <w:color w:val="538135" w:themeColor="accent6" w:themeShade="BF"/>
          <w:sz w:val="24"/>
          <w:szCs w:val="24"/>
          <w:lang w:eastAsia="en-AU"/>
        </w:rPr>
      </w:pPr>
    </w:p>
    <w:p w14:paraId="54E24747" w14:textId="77777777" w:rsidR="00E63062" w:rsidRPr="002A7B08" w:rsidRDefault="00E63062" w:rsidP="00A560AA">
      <w:pPr>
        <w:keepNext/>
        <w:keepLines/>
        <w:autoSpaceDE w:val="0"/>
        <w:autoSpaceDN w:val="0"/>
        <w:adjustRightInd w:val="0"/>
        <w:spacing w:after="0"/>
        <w:outlineLvl w:val="3"/>
        <w:rPr>
          <w:rFonts w:asciiTheme="minorHAnsi" w:hAnsiTheme="minorHAnsi" w:cstheme="minorHAnsi"/>
          <w:bCs/>
          <w:color w:val="008000"/>
          <w:sz w:val="24"/>
          <w:szCs w:val="24"/>
        </w:rPr>
      </w:pPr>
      <w:bookmarkStart w:id="23" w:name="_Hlk170832016"/>
      <w:r w:rsidRPr="00C16862">
        <w:rPr>
          <w:rFonts w:asciiTheme="minorHAnsi" w:hAnsiTheme="minorHAnsi" w:cstheme="minorHAnsi"/>
          <w:bCs/>
          <w:color w:val="008000"/>
          <w:sz w:val="24"/>
          <w:szCs w:val="24"/>
        </w:rPr>
        <w:t>STUDENTS/ VOLUNTEERS/ VISITORS WILL:</w:t>
      </w:r>
    </w:p>
    <w:bookmarkEnd w:id="23"/>
    <w:p w14:paraId="35DBC10C" w14:textId="77777777" w:rsidR="00AE32E3" w:rsidRPr="00385978" w:rsidRDefault="00AE32E3" w:rsidP="00AB6DA5">
      <w:pPr>
        <w:pStyle w:val="ListParagraph"/>
        <w:numPr>
          <w:ilvl w:val="0"/>
          <w:numId w:val="12"/>
        </w:numPr>
        <w:tabs>
          <w:tab w:val="left" w:pos="28"/>
        </w:tabs>
        <w:spacing w:after="0"/>
        <w:rPr>
          <w:rFonts w:ascii="Calibri Light" w:hAnsi="Calibri Light" w:cs="Calibri Light"/>
        </w:rPr>
      </w:pPr>
      <w:r w:rsidRPr="00385978">
        <w:rPr>
          <w:rFonts w:ascii="Calibri Light" w:hAnsi="Calibri Light" w:cs="Calibri Light"/>
        </w:rPr>
        <w:t xml:space="preserve">adhere to the Service’s policies and procedures </w:t>
      </w:r>
    </w:p>
    <w:p w14:paraId="74683507" w14:textId="77777777" w:rsidR="00721EB8" w:rsidRPr="00721EB8" w:rsidRDefault="00AE32E3" w:rsidP="00AB6DA5">
      <w:pPr>
        <w:pStyle w:val="ListParagraph"/>
        <w:numPr>
          <w:ilvl w:val="0"/>
          <w:numId w:val="12"/>
        </w:numPr>
        <w:autoSpaceDE w:val="0"/>
        <w:autoSpaceDN w:val="0"/>
        <w:adjustRightInd w:val="0"/>
        <w:rPr>
          <w:rFonts w:cs="Calibri"/>
        </w:rPr>
      </w:pPr>
      <w:r w:rsidRPr="007E1056">
        <w:rPr>
          <w:rFonts w:eastAsiaTheme="minorEastAsia"/>
          <w:lang w:val="en-US" w:eastAsia="ja-JP"/>
        </w:rPr>
        <w:t>participate in a comprehensive induction and orientation program, includ</w:t>
      </w:r>
      <w:r>
        <w:rPr>
          <w:rFonts w:eastAsiaTheme="minorEastAsia"/>
          <w:lang w:val="en-US" w:eastAsia="ja-JP"/>
        </w:rPr>
        <w:t>ing</w:t>
      </w:r>
      <w:r w:rsidRPr="007E1056">
        <w:rPr>
          <w:rFonts w:eastAsiaTheme="minorEastAsia"/>
          <w:lang w:val="en-US" w:eastAsia="ja-JP"/>
        </w:rPr>
        <w:t xml:space="preserve"> an understanding of </w:t>
      </w:r>
    </w:p>
    <w:p w14:paraId="4A89CA17" w14:textId="4C1FA0CA" w:rsidR="00AE32E3" w:rsidRPr="007E1056" w:rsidRDefault="00AE32E3" w:rsidP="00721EB8">
      <w:pPr>
        <w:pStyle w:val="ListParagraph"/>
        <w:autoSpaceDE w:val="0"/>
        <w:autoSpaceDN w:val="0"/>
        <w:adjustRightInd w:val="0"/>
        <w:ind w:left="360"/>
        <w:rPr>
          <w:rFonts w:cs="Calibri"/>
        </w:rPr>
      </w:pPr>
      <w:r w:rsidRPr="007E1056">
        <w:rPr>
          <w:rFonts w:eastAsiaTheme="minorEastAsia"/>
          <w:lang w:val="en-US" w:eastAsia="ja-JP"/>
        </w:rPr>
        <w:t>child protection law</w:t>
      </w:r>
    </w:p>
    <w:p w14:paraId="231AC14E" w14:textId="77777777" w:rsidR="00AE32E3" w:rsidRPr="009B50F3" w:rsidRDefault="00AE32E3" w:rsidP="00AB6DA5">
      <w:pPr>
        <w:pStyle w:val="ListParagraph"/>
        <w:numPr>
          <w:ilvl w:val="0"/>
          <w:numId w:val="12"/>
        </w:numPr>
        <w:spacing w:after="0"/>
        <w:ind w:left="357" w:hanging="357"/>
      </w:pPr>
      <w:r w:rsidRPr="009B50F3">
        <w:t>provide a child safe environment for all children</w:t>
      </w:r>
    </w:p>
    <w:p w14:paraId="11CEF635" w14:textId="77777777" w:rsidR="003F635D" w:rsidRPr="00922023" w:rsidRDefault="003F635D" w:rsidP="003F635D">
      <w:pPr>
        <w:numPr>
          <w:ilvl w:val="0"/>
          <w:numId w:val="12"/>
        </w:numPr>
        <w:shd w:val="clear" w:color="auto" w:fill="FFFFFF"/>
        <w:autoSpaceDE w:val="0"/>
        <w:autoSpaceDN w:val="0"/>
        <w:adjustRightInd w:val="0"/>
        <w:spacing w:after="0"/>
        <w:contextualSpacing/>
        <w:rPr>
          <w:rFonts w:cs="Calibri"/>
          <w:i/>
          <w:iCs/>
        </w:rPr>
      </w:pPr>
      <w:r w:rsidRPr="000138C0">
        <w:rPr>
          <w:rFonts w:cs="Calibri"/>
          <w:color w:val="000000" w:themeColor="text1"/>
        </w:rPr>
        <w:t xml:space="preserve">follow the </w:t>
      </w:r>
      <w:hyperlink r:id="rId30" w:history="1">
        <w:r w:rsidRPr="00922023">
          <w:rPr>
            <w:rStyle w:val="Hyperlink"/>
            <w:rFonts w:cs="Calibri"/>
            <w:i/>
            <w:iCs/>
            <w:color w:val="auto"/>
          </w:rPr>
          <w:t>NSW Early Learning Commission Reporting Guide</w:t>
        </w:r>
      </w:hyperlink>
      <w:r w:rsidRPr="00922023">
        <w:rPr>
          <w:rFonts w:cs="Calibri"/>
          <w:i/>
          <w:iCs/>
        </w:rPr>
        <w:t xml:space="preserve"> </w:t>
      </w:r>
    </w:p>
    <w:p w14:paraId="6DFF8149" w14:textId="77777777" w:rsidR="008B6CA7" w:rsidRPr="000138C0" w:rsidRDefault="008B6CA7" w:rsidP="008B6CA7">
      <w:pPr>
        <w:pStyle w:val="NoSpacing"/>
        <w:numPr>
          <w:ilvl w:val="0"/>
          <w:numId w:val="12"/>
        </w:numPr>
        <w:spacing w:line="360" w:lineRule="auto"/>
        <w:rPr>
          <w:rFonts w:asciiTheme="majorHAnsi" w:hAnsiTheme="majorHAnsi"/>
        </w:rPr>
      </w:pPr>
      <w:r w:rsidRPr="000138C0">
        <w:rPr>
          <w:rFonts w:asciiTheme="majorHAnsi" w:hAnsiTheme="majorHAnsi"/>
        </w:rPr>
        <w:t>ensure no child is subjected to inappropriate conduct or discipline</w:t>
      </w:r>
    </w:p>
    <w:p w14:paraId="547684DB" w14:textId="77777777" w:rsidR="00AE32E3" w:rsidRPr="002865F0" w:rsidRDefault="00AE32E3" w:rsidP="00AB6DA5">
      <w:pPr>
        <w:pStyle w:val="ListParagraph"/>
        <w:numPr>
          <w:ilvl w:val="0"/>
          <w:numId w:val="12"/>
        </w:numPr>
        <w:autoSpaceDE w:val="0"/>
        <w:autoSpaceDN w:val="0"/>
        <w:adjustRightInd w:val="0"/>
        <w:rPr>
          <w:rFonts w:cs="Calibri"/>
        </w:rPr>
      </w:pPr>
      <w:r w:rsidRPr="007E1056">
        <w:rPr>
          <w:rFonts w:cs="Calibri"/>
        </w:rPr>
        <w:t xml:space="preserve">provide valid Working with Children Check (WWCC) details during their engagement at the </w:t>
      </w:r>
      <w:r>
        <w:rPr>
          <w:rFonts w:cs="Calibri"/>
        </w:rPr>
        <w:t>S</w:t>
      </w:r>
      <w:r w:rsidRPr="002865F0">
        <w:rPr>
          <w:rFonts w:cs="Calibri"/>
        </w:rPr>
        <w:t>ervice</w:t>
      </w:r>
    </w:p>
    <w:p w14:paraId="61D3B640" w14:textId="47A1E3E2" w:rsidR="00AE32E3" w:rsidRPr="000138C0" w:rsidRDefault="00AE32E3" w:rsidP="00F04D4B">
      <w:pPr>
        <w:pStyle w:val="ListParagraph"/>
        <w:numPr>
          <w:ilvl w:val="0"/>
          <w:numId w:val="12"/>
        </w:numPr>
        <w:autoSpaceDE w:val="0"/>
        <w:autoSpaceDN w:val="0"/>
        <w:adjustRightInd w:val="0"/>
        <w:rPr>
          <w:rFonts w:cs="Calibri"/>
        </w:rPr>
      </w:pPr>
      <w:r w:rsidRPr="000138C0">
        <w:rPr>
          <w:rFonts w:cs="Calibri"/>
        </w:rPr>
        <w:t>advise the approved provider of any circumstances that may affect their WWCC or fit and proper status</w:t>
      </w:r>
      <w:r w:rsidR="00F04D4B" w:rsidRPr="000138C0">
        <w:t>, including changes to teacher accreditation or registration (if applicable), in writing, within 72 hours of the event or within 24 hours of becoming aware of the event</w:t>
      </w:r>
    </w:p>
    <w:p w14:paraId="12039649" w14:textId="77777777" w:rsidR="00AE32E3" w:rsidRPr="000138C0" w:rsidRDefault="00AE32E3" w:rsidP="00AB6DA5">
      <w:pPr>
        <w:pStyle w:val="ListParagraph"/>
        <w:numPr>
          <w:ilvl w:val="0"/>
          <w:numId w:val="12"/>
        </w:numPr>
        <w:autoSpaceDE w:val="0"/>
        <w:autoSpaceDN w:val="0"/>
        <w:adjustRightInd w:val="0"/>
        <w:spacing w:after="0"/>
      </w:pPr>
      <w:r w:rsidRPr="000138C0">
        <w:rPr>
          <w:rFonts w:cs="Calibri"/>
        </w:rPr>
        <w:t>promote the welfare, safety, and wellbeing of children at the Service, fostering a child safe culture</w:t>
      </w:r>
    </w:p>
    <w:p w14:paraId="2C41A5A2" w14:textId="500E4721" w:rsidR="007500BF" w:rsidRPr="000138C0" w:rsidRDefault="007500BF" w:rsidP="007500BF">
      <w:pPr>
        <w:pStyle w:val="ListParagraph"/>
        <w:numPr>
          <w:ilvl w:val="0"/>
          <w:numId w:val="12"/>
        </w:numPr>
        <w:autoSpaceDE w:val="0"/>
        <w:autoSpaceDN w:val="0"/>
        <w:adjustRightInd w:val="0"/>
        <w:spacing w:after="0"/>
        <w:rPr>
          <w:rFonts w:cs="Calibri"/>
        </w:rPr>
      </w:pPr>
      <w:r w:rsidRPr="000138C0">
        <w:rPr>
          <w:rFonts w:cs="Calibri"/>
        </w:rPr>
        <w:t xml:space="preserve">participate in mandatory </w:t>
      </w:r>
      <w:r w:rsidR="00B60163" w:rsidRPr="000138C0">
        <w:rPr>
          <w:rFonts w:cs="Calibri"/>
        </w:rPr>
        <w:t xml:space="preserve">national </w:t>
      </w:r>
      <w:r w:rsidRPr="000138C0">
        <w:rPr>
          <w:rFonts w:cs="Calibri"/>
        </w:rPr>
        <w:t>child safety training</w:t>
      </w:r>
    </w:p>
    <w:p w14:paraId="2AD49670" w14:textId="7077343C" w:rsidR="00AE32E3" w:rsidRPr="00385978" w:rsidRDefault="00AE32E3" w:rsidP="00AB6DA5">
      <w:pPr>
        <w:numPr>
          <w:ilvl w:val="0"/>
          <w:numId w:val="12"/>
        </w:numPr>
        <w:spacing w:after="0"/>
        <w:ind w:left="357" w:hanging="357"/>
      </w:pPr>
      <w:r w:rsidRPr="00385978">
        <w:t xml:space="preserve">not use, or have access to, any personal electronic devices, including mobile phones or smart watches used to take images or video of children at the </w:t>
      </w:r>
      <w:r w:rsidR="00385978">
        <w:t xml:space="preserve">OSHC </w:t>
      </w:r>
      <w:r w:rsidRPr="00385978">
        <w:t xml:space="preserve">Service </w:t>
      </w:r>
    </w:p>
    <w:p w14:paraId="389C1284" w14:textId="77777777" w:rsidR="00AE32E3" w:rsidRPr="00B934BC" w:rsidRDefault="00AE32E3" w:rsidP="00AB6DA5">
      <w:pPr>
        <w:pStyle w:val="ListParagraph"/>
        <w:numPr>
          <w:ilvl w:val="0"/>
          <w:numId w:val="12"/>
        </w:numPr>
        <w:spacing w:after="0"/>
        <w:ind w:right="425"/>
        <w:rPr>
          <w:rFonts w:cstheme="majorHAnsi"/>
        </w:rPr>
      </w:pPr>
      <w:r w:rsidRPr="00B934BC">
        <w:rPr>
          <w:rFonts w:cstheme="majorHAnsi"/>
        </w:rPr>
        <w:t xml:space="preserve">report any concern or suspicion that a child is at risk of abuse, harm, neglect or ill-treatment to the approved provider or nominated supervisor as soon as possible </w:t>
      </w:r>
    </w:p>
    <w:p w14:paraId="567F24E6" w14:textId="40210BF7" w:rsidR="00AE32E3" w:rsidRPr="000138C0" w:rsidRDefault="00AE32E3" w:rsidP="00412D75">
      <w:pPr>
        <w:pStyle w:val="ListParagraph"/>
        <w:numPr>
          <w:ilvl w:val="0"/>
          <w:numId w:val="12"/>
        </w:numPr>
        <w:autoSpaceDE w:val="0"/>
        <w:autoSpaceDN w:val="0"/>
        <w:adjustRightInd w:val="0"/>
        <w:spacing w:after="0"/>
        <w:rPr>
          <w:rFonts w:cs="Calibri"/>
        </w:rPr>
      </w:pPr>
      <w:r w:rsidRPr="000138C0">
        <w:rPr>
          <w:rFonts w:cs="Calibri"/>
        </w:rPr>
        <w:t xml:space="preserve">report all instances (alleged or witnessed) of child abuse, including assault or sexual abuse (including grooming) to NSW Police </w:t>
      </w:r>
      <w:r w:rsidR="00412D75" w:rsidRPr="000138C0">
        <w:rPr>
          <w:rFonts w:cs="Calibri"/>
        </w:rPr>
        <w:t>and the nominated supervisor within 24 hours</w:t>
      </w:r>
    </w:p>
    <w:p w14:paraId="12A251F3" w14:textId="77777777" w:rsidR="00CD7599" w:rsidRPr="000138C0" w:rsidRDefault="00CD7599" w:rsidP="00CD7599">
      <w:pPr>
        <w:pStyle w:val="ListParagraph"/>
        <w:numPr>
          <w:ilvl w:val="0"/>
          <w:numId w:val="12"/>
        </w:numPr>
        <w:autoSpaceDE w:val="0"/>
        <w:autoSpaceDN w:val="0"/>
        <w:adjustRightInd w:val="0"/>
        <w:spacing w:after="0"/>
        <w:rPr>
          <w:rFonts w:cs="Calibri"/>
        </w:rPr>
      </w:pPr>
      <w:r w:rsidRPr="000138C0">
        <w:rPr>
          <w:rFonts w:cs="Calibri"/>
        </w:rPr>
        <w:t>identify and report any concerns around staff, educator or volunteer behaviour or inappropriate conduct to management/approved provider of the Service as soon as practicable but within 24 hours</w:t>
      </w:r>
    </w:p>
    <w:p w14:paraId="2529C052" w14:textId="77777777" w:rsidR="00AE32E3" w:rsidRPr="000138C0" w:rsidRDefault="00AE32E3" w:rsidP="00AB6DA5">
      <w:pPr>
        <w:pStyle w:val="ListParagraph"/>
        <w:numPr>
          <w:ilvl w:val="0"/>
          <w:numId w:val="12"/>
        </w:numPr>
        <w:autoSpaceDE w:val="0"/>
        <w:autoSpaceDN w:val="0"/>
        <w:adjustRightInd w:val="0"/>
        <w:spacing w:after="0"/>
        <w:rPr>
          <w:rFonts w:cs="Calibri"/>
        </w:rPr>
      </w:pPr>
      <w:r w:rsidRPr="000138C0">
        <w:t>allow children to be part of decision-making processes where appropriate.</w:t>
      </w:r>
    </w:p>
    <w:p w14:paraId="19531BED" w14:textId="77777777" w:rsidR="00937636" w:rsidRDefault="00937636" w:rsidP="009D552C">
      <w:pPr>
        <w:autoSpaceDE w:val="0"/>
        <w:autoSpaceDN w:val="0"/>
        <w:adjustRightInd w:val="0"/>
        <w:spacing w:after="0"/>
        <w:rPr>
          <w:rFonts w:asciiTheme="minorHAnsi" w:hAnsiTheme="minorHAnsi" w:cstheme="minorHAnsi"/>
          <w:bCs/>
          <w:iCs/>
          <w:color w:val="538135" w:themeColor="accent6" w:themeShade="BF"/>
          <w:sz w:val="24"/>
          <w:szCs w:val="24"/>
          <w:lang w:eastAsia="en-AU"/>
        </w:rPr>
      </w:pPr>
    </w:p>
    <w:p w14:paraId="1496CC9E" w14:textId="7CDF3076" w:rsidR="009D552C" w:rsidRPr="002A7B08" w:rsidRDefault="009D552C" w:rsidP="009D552C">
      <w:pPr>
        <w:autoSpaceDE w:val="0"/>
        <w:autoSpaceDN w:val="0"/>
        <w:adjustRightInd w:val="0"/>
        <w:spacing w:after="0"/>
        <w:rPr>
          <w:rFonts w:asciiTheme="minorHAnsi" w:hAnsiTheme="minorHAnsi" w:cstheme="minorHAnsi"/>
          <w:sz w:val="24"/>
          <w:szCs w:val="24"/>
          <w:lang w:eastAsia="en-AU"/>
        </w:rPr>
      </w:pPr>
      <w:r w:rsidRPr="002A7B08">
        <w:rPr>
          <w:rFonts w:asciiTheme="minorHAnsi" w:hAnsiTheme="minorHAnsi" w:cstheme="minorHAnsi"/>
          <w:bCs/>
          <w:iCs/>
          <w:sz w:val="24"/>
          <w:szCs w:val="24"/>
          <w:lang w:eastAsia="en-AU"/>
        </w:rPr>
        <w:t xml:space="preserve">DOCUMENTING A DISCLOSURE </w:t>
      </w:r>
    </w:p>
    <w:p w14:paraId="78347527" w14:textId="77777777" w:rsidR="009D552C" w:rsidRDefault="009D552C" w:rsidP="009D552C">
      <w:pPr>
        <w:autoSpaceDE w:val="0"/>
        <w:autoSpaceDN w:val="0"/>
        <w:adjustRightInd w:val="0"/>
        <w:spacing w:after="0"/>
        <w:rPr>
          <w:rFonts w:ascii="Arial" w:hAnsi="Arial" w:cs="Arial"/>
          <w:color w:val="444444"/>
          <w:sz w:val="23"/>
          <w:szCs w:val="23"/>
          <w:shd w:val="clear" w:color="auto" w:fill="FFFFFF"/>
        </w:rPr>
      </w:pPr>
      <w:r w:rsidRPr="00A024AD">
        <w:rPr>
          <w:rFonts w:cs="Calibri"/>
          <w:color w:val="000000"/>
          <w:lang w:eastAsia="en-AU"/>
        </w:rPr>
        <w:t xml:space="preserve">A disclosure of harm emerges when someone, including a child, tells you about harm that has happened or </w:t>
      </w:r>
      <w:r w:rsidRPr="00A172F3">
        <w:rPr>
          <w:rFonts w:cs="Calibri"/>
          <w:lang w:eastAsia="en-AU"/>
        </w:rPr>
        <w:t xml:space="preserve">is likely to happen. </w:t>
      </w:r>
      <w:r w:rsidRPr="00A172F3">
        <w:rPr>
          <w:rFonts w:cs="Arial"/>
          <w:shd w:val="clear" w:color="auto" w:fill="FFFFFF"/>
        </w:rPr>
        <w:t xml:space="preserve">When a child discloses that he or she has been abused, it is an opportunity for an adult to provide immediate support and comfort and to assist in protecting the child from the abuse. It is also a chance to help the child connect to professional services that can keep them safe, provide support </w:t>
      </w:r>
      <w:r w:rsidRPr="00A172F3">
        <w:rPr>
          <w:rFonts w:cs="Arial"/>
          <w:shd w:val="clear" w:color="auto" w:fill="FFFFFF"/>
        </w:rPr>
        <w:lastRenderedPageBreak/>
        <w:t>and facilitate their recovery from trauma. Disclosure is about seeking support and your response can have a great impact on the child or young person's ability to seek further help and recover from the trauma.</w:t>
      </w:r>
    </w:p>
    <w:p w14:paraId="24075E16" w14:textId="77777777" w:rsidR="009D552C" w:rsidRDefault="009D552C" w:rsidP="009D552C">
      <w:pPr>
        <w:autoSpaceDE w:val="0"/>
        <w:autoSpaceDN w:val="0"/>
        <w:adjustRightInd w:val="0"/>
        <w:spacing w:after="0"/>
        <w:rPr>
          <w:rFonts w:cs="Calibri"/>
          <w:b/>
          <w:color w:val="000000"/>
          <w:lang w:eastAsia="en-AU"/>
        </w:rPr>
      </w:pPr>
    </w:p>
    <w:p w14:paraId="1CC9D8B4" w14:textId="465CD29F" w:rsidR="00F81E7E" w:rsidRPr="00480DC6" w:rsidRDefault="00F81E7E" w:rsidP="00480DC6">
      <w:pPr>
        <w:autoSpaceDE w:val="0"/>
        <w:autoSpaceDN w:val="0"/>
        <w:adjustRightInd w:val="0"/>
        <w:spacing w:after="0"/>
        <w:rPr>
          <w:rFonts w:asciiTheme="minorHAnsi" w:hAnsiTheme="minorHAnsi" w:cstheme="minorHAnsi"/>
          <w:bCs/>
          <w:strike/>
          <w:color w:val="008000"/>
          <w:lang w:eastAsia="en-AU"/>
        </w:rPr>
      </w:pPr>
      <w:r w:rsidRPr="00480DC6">
        <w:rPr>
          <w:rFonts w:asciiTheme="minorHAnsi" w:hAnsiTheme="minorHAnsi" w:cstheme="minorHAnsi"/>
          <w:bCs/>
          <w:color w:val="008000"/>
          <w:sz w:val="24"/>
          <w:szCs w:val="24"/>
          <w:lang w:eastAsia="en-AU"/>
        </w:rPr>
        <w:t xml:space="preserve">WHEN RECEIVING A DISCLOSURE OF HARM, </w:t>
      </w:r>
      <w:r w:rsidRPr="00B15428">
        <w:rPr>
          <w:rFonts w:asciiTheme="minorHAnsi" w:hAnsiTheme="minorHAnsi" w:cstheme="minorHAnsi"/>
          <w:bCs/>
          <w:color w:val="008000"/>
          <w:sz w:val="24"/>
          <w:szCs w:val="24"/>
          <w:lang w:eastAsia="en-AU"/>
        </w:rPr>
        <w:t>THE PERSON RECEIVING THE DISCLOSURE WILL:</w:t>
      </w:r>
      <w:r w:rsidRPr="00480DC6">
        <w:rPr>
          <w:rFonts w:asciiTheme="minorHAnsi" w:hAnsiTheme="minorHAnsi" w:cstheme="minorHAnsi"/>
          <w:bCs/>
          <w:color w:val="008000"/>
          <w:sz w:val="24"/>
          <w:szCs w:val="24"/>
          <w:lang w:eastAsia="en-AU"/>
        </w:rPr>
        <w:t xml:space="preserve"> </w:t>
      </w:r>
    </w:p>
    <w:p w14:paraId="3978E346" w14:textId="77777777" w:rsidR="00565F26" w:rsidRDefault="00C15A87" w:rsidP="00565F26">
      <w:pPr>
        <w:pStyle w:val="ListParagraph"/>
        <w:numPr>
          <w:ilvl w:val="0"/>
          <w:numId w:val="10"/>
        </w:numPr>
        <w:shd w:val="clear" w:color="auto" w:fill="FFFFFF"/>
        <w:spacing w:after="0"/>
        <w:rPr>
          <w:rFonts w:eastAsia="Times New Roman" w:cs="Arial"/>
          <w:lang w:eastAsia="en-AU"/>
        </w:rPr>
      </w:pPr>
      <w:bookmarkStart w:id="24" w:name="_Hlk172538807"/>
      <w:bookmarkStart w:id="25" w:name="_Hlk172537897"/>
      <w:r w:rsidRPr="00E816AF">
        <w:rPr>
          <w:rFonts w:eastAsia="Times New Roman" w:cs="Arial"/>
          <w:lang w:eastAsia="en-AU"/>
        </w:rPr>
        <w:t>give the child or young person their full attention</w:t>
      </w:r>
      <w:r>
        <w:rPr>
          <w:rFonts w:eastAsia="Times New Roman" w:cs="Arial"/>
          <w:lang w:eastAsia="en-AU"/>
        </w:rPr>
        <w:t xml:space="preserve"> </w:t>
      </w:r>
    </w:p>
    <w:p w14:paraId="4EC8CFA5" w14:textId="3C9EF710" w:rsidR="00C15A87" w:rsidRPr="00565F26" w:rsidRDefault="00C15A87" w:rsidP="00565F26">
      <w:pPr>
        <w:pStyle w:val="ListParagraph"/>
        <w:numPr>
          <w:ilvl w:val="0"/>
          <w:numId w:val="10"/>
        </w:numPr>
        <w:shd w:val="clear" w:color="auto" w:fill="FFFFFF"/>
        <w:spacing w:after="0"/>
        <w:rPr>
          <w:rFonts w:eastAsia="Times New Roman" w:cs="Arial"/>
          <w:lang w:eastAsia="en-AU"/>
        </w:rPr>
      </w:pPr>
      <w:r w:rsidRPr="00565F26">
        <w:rPr>
          <w:rFonts w:cs="Calibri"/>
          <w:color w:val="000000"/>
          <w:lang w:eastAsia="en-AU"/>
        </w:rPr>
        <w:t xml:space="preserve">remain calm and find </w:t>
      </w:r>
      <w:r w:rsidR="00565F26" w:rsidRPr="00565F26">
        <w:rPr>
          <w:rFonts w:cs="Calibri"/>
          <w:color w:val="000000"/>
          <w:lang w:eastAsia="en-AU"/>
        </w:rPr>
        <w:t xml:space="preserve">a </w:t>
      </w:r>
      <w:r w:rsidRPr="00565F26">
        <w:rPr>
          <w:rFonts w:cs="Calibri"/>
          <w:color w:val="000000"/>
          <w:lang w:eastAsia="en-AU"/>
        </w:rPr>
        <w:t>place to talk where you can give the child your full attention (ask child or young person if you can move to a place where you can hear them properly)</w:t>
      </w:r>
    </w:p>
    <w:p w14:paraId="08D2BC4B" w14:textId="77777777" w:rsidR="00C15A87" w:rsidRPr="0023617C" w:rsidRDefault="00C15A87" w:rsidP="00AB6DA5">
      <w:pPr>
        <w:pStyle w:val="ListParagraph"/>
        <w:numPr>
          <w:ilvl w:val="0"/>
          <w:numId w:val="10"/>
        </w:numPr>
        <w:shd w:val="clear" w:color="auto" w:fill="FFFFFF"/>
        <w:spacing w:after="0"/>
        <w:rPr>
          <w:rFonts w:eastAsia="Times New Roman" w:cs="Arial"/>
          <w:lang w:eastAsia="en-AU"/>
        </w:rPr>
      </w:pPr>
      <w:r w:rsidRPr="0023617C">
        <w:rPr>
          <w:rFonts w:eastAsia="Times New Roman" w:cs="Arial"/>
          <w:lang w:eastAsia="en-AU"/>
        </w:rPr>
        <w:t>not make promises that can't be kept. For example, never promise that you will not tell anyone else</w:t>
      </w:r>
      <w:r>
        <w:rPr>
          <w:rFonts w:eastAsia="Times New Roman" w:cs="Arial"/>
          <w:lang w:eastAsia="en-AU"/>
        </w:rPr>
        <w:t>.</w:t>
      </w:r>
    </w:p>
    <w:p w14:paraId="178E4A70" w14:textId="77777777" w:rsidR="00C15A87" w:rsidRPr="009B133C" w:rsidRDefault="00C15A87" w:rsidP="00AB6DA5">
      <w:pPr>
        <w:pStyle w:val="ListParagraph"/>
        <w:numPr>
          <w:ilvl w:val="0"/>
          <w:numId w:val="10"/>
        </w:numPr>
        <w:shd w:val="clear" w:color="auto" w:fill="FFFFFF"/>
        <w:spacing w:after="0"/>
        <w:rPr>
          <w:rFonts w:eastAsia="Times New Roman" w:cs="Arial"/>
          <w:lang w:eastAsia="en-AU"/>
        </w:rPr>
      </w:pPr>
      <w:r w:rsidRPr="0023617C">
        <w:rPr>
          <w:rFonts w:eastAsia="Times New Roman" w:cs="Arial"/>
          <w:lang w:eastAsia="en-AU"/>
        </w:rPr>
        <w:t>honestly tell the child or young person what you plan to do next</w:t>
      </w:r>
    </w:p>
    <w:p w14:paraId="48CA5F36" w14:textId="77777777" w:rsidR="00C15A87" w:rsidRPr="00A750AF" w:rsidRDefault="00C15A87" w:rsidP="00AB6DA5">
      <w:pPr>
        <w:numPr>
          <w:ilvl w:val="0"/>
          <w:numId w:val="10"/>
        </w:numPr>
        <w:autoSpaceDE w:val="0"/>
        <w:autoSpaceDN w:val="0"/>
        <w:adjustRightInd w:val="0"/>
        <w:spacing w:after="0"/>
        <w:rPr>
          <w:rFonts w:cs="Calibri"/>
          <w:color w:val="000000"/>
          <w:lang w:eastAsia="en-AU"/>
        </w:rPr>
      </w:pPr>
      <w:r w:rsidRPr="00E816AF">
        <w:rPr>
          <w:rFonts w:cs="Calibri"/>
          <w:color w:val="000000"/>
          <w:lang w:eastAsia="en-AU"/>
        </w:rPr>
        <w:t xml:space="preserve">tell the child/person they have done the right thing in revealing the </w:t>
      </w:r>
      <w:r w:rsidRPr="00A750AF">
        <w:rPr>
          <w:rFonts w:cs="Calibri"/>
          <w:color w:val="000000"/>
          <w:lang w:eastAsia="en-AU"/>
        </w:rPr>
        <w:t xml:space="preserve">information </w:t>
      </w:r>
      <w:r w:rsidRPr="00A750AF">
        <w:rPr>
          <w:rFonts w:ascii="Calibri Light" w:hAnsi="Calibri Light" w:cs="Calibri Light"/>
          <w:color w:val="000000"/>
          <w:lang w:eastAsia="en-AU"/>
        </w:rPr>
        <w:t>and that you will</w:t>
      </w:r>
      <w:r w:rsidRPr="00A750AF">
        <w:rPr>
          <w:rFonts w:ascii="Calibri Light" w:hAnsi="Calibri Light" w:cs="Calibri Light"/>
          <w:strike/>
          <w:color w:val="000000"/>
          <w:lang w:eastAsia="en-AU"/>
        </w:rPr>
        <w:t xml:space="preserve"> </w:t>
      </w:r>
      <w:r w:rsidRPr="00A750AF">
        <w:rPr>
          <w:rFonts w:ascii="Calibri Light" w:hAnsi="Calibri Light" w:cs="Calibri Light"/>
          <w:color w:val="000000"/>
          <w:lang w:eastAsia="en-AU"/>
        </w:rPr>
        <w:t>need inform someone who can help keep the child safe</w:t>
      </w:r>
    </w:p>
    <w:p w14:paraId="7BD8B83E" w14:textId="77777777" w:rsidR="00AC6767" w:rsidRDefault="00C15A87" w:rsidP="00AB6DA5">
      <w:pPr>
        <w:numPr>
          <w:ilvl w:val="0"/>
          <w:numId w:val="10"/>
        </w:numPr>
        <w:autoSpaceDE w:val="0"/>
        <w:autoSpaceDN w:val="0"/>
        <w:adjustRightInd w:val="0"/>
        <w:spacing w:after="0"/>
        <w:rPr>
          <w:rFonts w:cs="Calibri"/>
          <w:color w:val="000000"/>
          <w:lang w:eastAsia="en-AU"/>
        </w:rPr>
      </w:pPr>
      <w:r w:rsidRPr="00E816AF">
        <w:rPr>
          <w:rFonts w:cs="Calibri"/>
          <w:color w:val="000000"/>
          <w:lang w:eastAsia="en-AU"/>
        </w:rPr>
        <w:t xml:space="preserve">only ask enough questions to confirm the need to report the matter because probing questions could </w:t>
      </w:r>
    </w:p>
    <w:p w14:paraId="16B3811F" w14:textId="32F854C4" w:rsidR="00C15A87" w:rsidRPr="00E816AF" w:rsidRDefault="00C15A87" w:rsidP="00AC6767">
      <w:pPr>
        <w:autoSpaceDE w:val="0"/>
        <w:autoSpaceDN w:val="0"/>
        <w:adjustRightInd w:val="0"/>
        <w:spacing w:after="0"/>
        <w:ind w:left="360"/>
        <w:rPr>
          <w:rFonts w:cs="Calibri"/>
          <w:color w:val="000000"/>
          <w:lang w:eastAsia="en-AU"/>
        </w:rPr>
      </w:pPr>
      <w:r w:rsidRPr="00E816AF">
        <w:rPr>
          <w:rFonts w:cs="Calibri"/>
          <w:color w:val="000000"/>
          <w:lang w:eastAsia="en-AU"/>
        </w:rPr>
        <w:t xml:space="preserve">cause distress, confusion and interfere with any later enquiries </w:t>
      </w:r>
    </w:p>
    <w:p w14:paraId="7F6D4851" w14:textId="77777777" w:rsidR="00C15A87" w:rsidRPr="00E816AF" w:rsidRDefault="00C15A87" w:rsidP="00AB6DA5">
      <w:pPr>
        <w:pStyle w:val="ListParagraph"/>
        <w:numPr>
          <w:ilvl w:val="0"/>
          <w:numId w:val="10"/>
        </w:numPr>
        <w:shd w:val="clear" w:color="auto" w:fill="FFFFFF"/>
        <w:spacing w:after="0"/>
        <w:rPr>
          <w:rFonts w:eastAsia="Times New Roman" w:cs="Arial"/>
          <w:lang w:eastAsia="en-AU"/>
        </w:rPr>
      </w:pPr>
      <w:r w:rsidRPr="00E816AF">
        <w:rPr>
          <w:rFonts w:eastAsia="Times New Roman" w:cs="Arial"/>
          <w:lang w:eastAsia="en-AU"/>
        </w:rPr>
        <w:t>let the child or young person take his or her time</w:t>
      </w:r>
    </w:p>
    <w:p w14:paraId="1E7C4543" w14:textId="77777777" w:rsidR="00C15A87" w:rsidRDefault="00C15A87" w:rsidP="00AB6DA5">
      <w:pPr>
        <w:pStyle w:val="ListParagraph"/>
        <w:numPr>
          <w:ilvl w:val="0"/>
          <w:numId w:val="10"/>
        </w:numPr>
        <w:shd w:val="clear" w:color="auto" w:fill="FFFFFF"/>
        <w:spacing w:after="0"/>
        <w:rPr>
          <w:rFonts w:eastAsia="Times New Roman" w:cs="Arial"/>
          <w:lang w:eastAsia="en-AU"/>
        </w:rPr>
      </w:pPr>
      <w:r w:rsidRPr="00E816AF">
        <w:rPr>
          <w:rFonts w:eastAsia="Times New Roman" w:cs="Arial"/>
          <w:lang w:eastAsia="en-AU"/>
        </w:rPr>
        <w:t>let the child or young person use his or her own words</w:t>
      </w:r>
    </w:p>
    <w:p w14:paraId="2079DC28" w14:textId="77777777" w:rsidR="00C15A87" w:rsidRPr="002C15D3" w:rsidRDefault="00C15A87" w:rsidP="00AB6DA5">
      <w:pPr>
        <w:pStyle w:val="ListParagraph"/>
        <w:numPr>
          <w:ilvl w:val="0"/>
          <w:numId w:val="10"/>
        </w:numPr>
        <w:shd w:val="clear" w:color="auto" w:fill="FFFFFF"/>
        <w:spacing w:after="0"/>
        <w:rPr>
          <w:rFonts w:eastAsia="Times New Roman" w:cs="Arial"/>
          <w:lang w:eastAsia="en-AU"/>
        </w:rPr>
      </w:pPr>
      <w:r w:rsidRPr="002C15D3">
        <w:rPr>
          <w:rFonts w:eastAsia="Times New Roman" w:cs="Arial"/>
          <w:lang w:eastAsia="en-AU"/>
        </w:rPr>
        <w:t>tell the child or young person that the abuse of maltreatment is not their fault</w:t>
      </w:r>
    </w:p>
    <w:p w14:paraId="7DFFA293" w14:textId="77777777" w:rsidR="00C15A87" w:rsidRPr="002C15D3" w:rsidRDefault="00C15A87" w:rsidP="00AB6DA5">
      <w:pPr>
        <w:pStyle w:val="ListParagraph"/>
        <w:numPr>
          <w:ilvl w:val="0"/>
          <w:numId w:val="10"/>
        </w:numPr>
        <w:shd w:val="clear" w:color="auto" w:fill="FFFFFF"/>
        <w:spacing w:after="0"/>
        <w:rPr>
          <w:rFonts w:eastAsia="Times New Roman" w:cs="Arial"/>
          <w:lang w:eastAsia="en-AU"/>
        </w:rPr>
      </w:pPr>
      <w:r w:rsidRPr="002C15D3">
        <w:rPr>
          <w:rFonts w:eastAsia="Times New Roman" w:cs="Arial"/>
          <w:lang w:eastAsia="en-AU"/>
        </w:rPr>
        <w:t>support culturally and linguistically diverse children and children with additional needs to express themselves in the child’s preferred way of communicating (NQF Safe Culture Guide)</w:t>
      </w:r>
    </w:p>
    <w:p w14:paraId="530CDC82" w14:textId="77777777" w:rsidR="00C15A87" w:rsidRDefault="00C15A87" w:rsidP="00AB6DA5">
      <w:pPr>
        <w:numPr>
          <w:ilvl w:val="0"/>
          <w:numId w:val="10"/>
        </w:numPr>
        <w:autoSpaceDE w:val="0"/>
        <w:autoSpaceDN w:val="0"/>
        <w:adjustRightInd w:val="0"/>
        <w:spacing w:after="0"/>
        <w:rPr>
          <w:rFonts w:cs="Calibri"/>
          <w:color w:val="000000"/>
          <w:lang w:eastAsia="en-AU"/>
        </w:rPr>
      </w:pPr>
      <w:r w:rsidRPr="00E816AF">
        <w:rPr>
          <w:rFonts w:cs="Calibri"/>
          <w:color w:val="000000"/>
          <w:lang w:eastAsia="en-AU"/>
        </w:rPr>
        <w:t>not attempt to conduct their own investigation or mediate an outcome between the parties involved</w:t>
      </w:r>
    </w:p>
    <w:p w14:paraId="2F7451DA" w14:textId="77777777" w:rsidR="00C15A87" w:rsidRPr="009B133C" w:rsidRDefault="00C15A87" w:rsidP="00AB6DA5">
      <w:pPr>
        <w:numPr>
          <w:ilvl w:val="0"/>
          <w:numId w:val="10"/>
        </w:numPr>
        <w:autoSpaceDE w:val="0"/>
        <w:autoSpaceDN w:val="0"/>
        <w:adjustRightInd w:val="0"/>
        <w:spacing w:after="0"/>
        <w:rPr>
          <w:rFonts w:cs="Calibri"/>
          <w:color w:val="000000"/>
          <w:sz w:val="21"/>
          <w:szCs w:val="21"/>
          <w:lang w:eastAsia="en-AU"/>
        </w:rPr>
      </w:pPr>
      <w:r w:rsidRPr="009B133C">
        <w:rPr>
          <w:rFonts w:cs="Arial"/>
          <w:lang w:eastAsia="en-AU"/>
        </w:rPr>
        <w:t>not confront the perpetrator</w:t>
      </w:r>
    </w:p>
    <w:p w14:paraId="1C74DDE2" w14:textId="77777777" w:rsidR="00C15A87" w:rsidRPr="00E816AF" w:rsidRDefault="00C15A87" w:rsidP="00AB6DA5">
      <w:pPr>
        <w:numPr>
          <w:ilvl w:val="0"/>
          <w:numId w:val="10"/>
        </w:numPr>
        <w:autoSpaceDE w:val="0"/>
        <w:autoSpaceDN w:val="0"/>
        <w:adjustRightInd w:val="0"/>
        <w:spacing w:after="0"/>
        <w:rPr>
          <w:rFonts w:cs="Calibri"/>
          <w:color w:val="000000"/>
          <w:lang w:eastAsia="en-AU"/>
        </w:rPr>
      </w:pPr>
      <w:r w:rsidRPr="00E816AF">
        <w:rPr>
          <w:rFonts w:cs="Calibri"/>
          <w:color w:val="000000"/>
          <w:lang w:eastAsia="en-AU"/>
        </w:rPr>
        <w:t xml:space="preserve">document as soon as possible so the details are accurately captured including: </w:t>
      </w:r>
    </w:p>
    <w:p w14:paraId="4A70D7BB" w14:textId="77777777" w:rsidR="00C15A87" w:rsidRPr="00E816AF" w:rsidRDefault="00C15A87" w:rsidP="00AB6DA5">
      <w:pPr>
        <w:pStyle w:val="ListParagraph"/>
        <w:numPr>
          <w:ilvl w:val="0"/>
          <w:numId w:val="9"/>
        </w:numPr>
        <w:autoSpaceDE w:val="0"/>
        <w:autoSpaceDN w:val="0"/>
        <w:adjustRightInd w:val="0"/>
        <w:spacing w:after="0"/>
        <w:ind w:left="720"/>
        <w:rPr>
          <w:rFonts w:cs="Calibri"/>
          <w:color w:val="000000"/>
          <w:lang w:eastAsia="en-AU"/>
        </w:rPr>
      </w:pPr>
      <w:r w:rsidRPr="00E816AF">
        <w:rPr>
          <w:rFonts w:cs="Calibri"/>
          <w:color w:val="000000"/>
          <w:lang w:eastAsia="en-AU"/>
        </w:rPr>
        <w:t xml:space="preserve">time, date and place of the disclosure </w:t>
      </w:r>
    </w:p>
    <w:p w14:paraId="6610F65A" w14:textId="77777777" w:rsidR="00C15A87" w:rsidRPr="00E816AF" w:rsidRDefault="00C15A87" w:rsidP="00AB6DA5">
      <w:pPr>
        <w:pStyle w:val="ListParagraph"/>
        <w:numPr>
          <w:ilvl w:val="0"/>
          <w:numId w:val="9"/>
        </w:numPr>
        <w:autoSpaceDE w:val="0"/>
        <w:autoSpaceDN w:val="0"/>
        <w:adjustRightInd w:val="0"/>
        <w:spacing w:after="0"/>
        <w:ind w:left="720"/>
        <w:rPr>
          <w:rFonts w:cs="Calibri"/>
          <w:color w:val="000000"/>
          <w:lang w:eastAsia="en-AU"/>
        </w:rPr>
      </w:pPr>
      <w:r w:rsidRPr="00E816AF">
        <w:rPr>
          <w:rFonts w:cs="Calibri"/>
          <w:color w:val="000000"/>
          <w:lang w:eastAsia="en-AU"/>
        </w:rPr>
        <w:t>‘</w:t>
      </w:r>
      <w:proofErr w:type="gramStart"/>
      <w:r w:rsidRPr="00E816AF">
        <w:rPr>
          <w:rFonts w:cs="Calibri"/>
          <w:i/>
          <w:iCs/>
          <w:color w:val="000000"/>
          <w:lang w:eastAsia="en-AU"/>
        </w:rPr>
        <w:t>word</w:t>
      </w:r>
      <w:proofErr w:type="gramEnd"/>
      <w:r w:rsidRPr="00E816AF">
        <w:rPr>
          <w:rFonts w:cs="Calibri"/>
          <w:i/>
          <w:iCs/>
          <w:color w:val="000000"/>
          <w:lang w:eastAsia="en-AU"/>
        </w:rPr>
        <w:t xml:space="preserve"> for word</w:t>
      </w:r>
      <w:r>
        <w:rPr>
          <w:rFonts w:cs="Calibri"/>
          <w:color w:val="000000"/>
          <w:lang w:eastAsia="en-AU"/>
        </w:rPr>
        <w:t xml:space="preserve">’ </w:t>
      </w:r>
      <w:r w:rsidRPr="00E816AF">
        <w:rPr>
          <w:rFonts w:cs="Calibri"/>
          <w:color w:val="000000"/>
          <w:lang w:eastAsia="en-AU"/>
        </w:rPr>
        <w:t xml:space="preserve">what happened and what was said, including anything they (the staff member/educator) said and any actions that have been taken </w:t>
      </w:r>
      <w:r>
        <w:rPr>
          <w:rFonts w:cs="Calibri"/>
          <w:color w:val="000000"/>
          <w:lang w:eastAsia="en-AU"/>
        </w:rPr>
        <w:t xml:space="preserve"> </w:t>
      </w:r>
    </w:p>
    <w:p w14:paraId="33C7B73C" w14:textId="77777777" w:rsidR="00C15A87" w:rsidRPr="00E816AF" w:rsidRDefault="00C15A87" w:rsidP="00AB6DA5">
      <w:pPr>
        <w:pStyle w:val="ListParagraph"/>
        <w:numPr>
          <w:ilvl w:val="0"/>
          <w:numId w:val="9"/>
        </w:numPr>
        <w:autoSpaceDE w:val="0"/>
        <w:autoSpaceDN w:val="0"/>
        <w:adjustRightInd w:val="0"/>
        <w:spacing w:after="0"/>
        <w:ind w:left="720"/>
        <w:rPr>
          <w:rFonts w:cs="Calibri"/>
          <w:color w:val="000000"/>
          <w:sz w:val="21"/>
          <w:szCs w:val="21"/>
          <w:lang w:eastAsia="en-AU"/>
        </w:rPr>
      </w:pPr>
      <w:r w:rsidRPr="00E816AF">
        <w:rPr>
          <w:rFonts w:cs="Calibri"/>
          <w:color w:val="000000"/>
          <w:lang w:eastAsia="en-AU"/>
        </w:rPr>
        <w:t xml:space="preserve">date of report and signature. </w:t>
      </w:r>
    </w:p>
    <w:p w14:paraId="0FCD38CA" w14:textId="77777777" w:rsidR="00C15A87" w:rsidRPr="002C15D3" w:rsidRDefault="00C15A87" w:rsidP="008A23DB">
      <w:pPr>
        <w:autoSpaceDE w:val="0"/>
        <w:autoSpaceDN w:val="0"/>
        <w:adjustRightInd w:val="0"/>
        <w:spacing w:after="0"/>
        <w:rPr>
          <w:rFonts w:cs="Calibri"/>
          <w:color w:val="000000"/>
          <w:sz w:val="18"/>
          <w:szCs w:val="18"/>
          <w:lang w:eastAsia="en-AU"/>
        </w:rPr>
      </w:pPr>
      <w:r w:rsidRPr="002C15D3">
        <w:rPr>
          <w:rFonts w:cs="Calibri"/>
          <w:color w:val="000000"/>
          <w:sz w:val="20"/>
          <w:szCs w:val="20"/>
          <w:lang w:eastAsia="en-AU"/>
        </w:rPr>
        <w:t>Source:</w:t>
      </w:r>
      <w:r w:rsidRPr="002C15D3">
        <w:rPr>
          <w:rFonts w:cs="Calibri"/>
          <w:i/>
          <w:iCs/>
          <w:color w:val="000000"/>
          <w:sz w:val="20"/>
          <w:szCs w:val="20"/>
          <w:lang w:eastAsia="en-AU"/>
        </w:rPr>
        <w:t xml:space="preserve"> Responding to children and young people’s disclosures of</w:t>
      </w:r>
      <w:r w:rsidRPr="002C15D3">
        <w:rPr>
          <w:rFonts w:cs="Calibri"/>
          <w:color w:val="000000"/>
          <w:sz w:val="20"/>
          <w:szCs w:val="20"/>
          <w:lang w:eastAsia="en-AU"/>
        </w:rPr>
        <w:t xml:space="preserve"> abuse (2025). Australian Institute of Family Studies</w:t>
      </w:r>
    </w:p>
    <w:bookmarkEnd w:id="24"/>
    <w:bookmarkEnd w:id="25"/>
    <w:p w14:paraId="70FA00E0" w14:textId="77777777" w:rsidR="005B1F89" w:rsidRPr="002C15D3" w:rsidRDefault="005B1F89" w:rsidP="008A23DB">
      <w:pPr>
        <w:spacing w:after="0"/>
        <w:rPr>
          <w:rFonts w:cstheme="majorHAnsi"/>
        </w:rPr>
      </w:pPr>
    </w:p>
    <w:p w14:paraId="6240EE88" w14:textId="7EF0A515" w:rsidR="009D552C" w:rsidRPr="00E63062" w:rsidRDefault="009D552C" w:rsidP="008A23DB">
      <w:pPr>
        <w:spacing w:after="0"/>
        <w:rPr>
          <w:rFonts w:asciiTheme="minorHAnsi" w:hAnsiTheme="minorHAnsi" w:cstheme="minorHAnsi"/>
          <w:sz w:val="24"/>
          <w:szCs w:val="24"/>
        </w:rPr>
      </w:pPr>
      <w:r w:rsidRPr="002C15D3">
        <w:rPr>
          <w:rFonts w:asciiTheme="minorHAnsi" w:hAnsiTheme="minorHAnsi" w:cstheme="minorHAnsi"/>
          <w:sz w:val="24"/>
          <w:szCs w:val="24"/>
        </w:rPr>
        <w:t>BREACH OF CHILD PROTECTION POLICY</w:t>
      </w:r>
      <w:r w:rsidRPr="00E63062">
        <w:rPr>
          <w:rFonts w:asciiTheme="minorHAnsi" w:hAnsiTheme="minorHAnsi" w:cstheme="minorHAnsi"/>
          <w:sz w:val="24"/>
          <w:szCs w:val="24"/>
        </w:rPr>
        <w:t xml:space="preserve"> </w:t>
      </w:r>
    </w:p>
    <w:p w14:paraId="421A4A33" w14:textId="77777777" w:rsidR="008A7D4A" w:rsidRPr="000138C0" w:rsidRDefault="00711F3F" w:rsidP="00DA633A">
      <w:pPr>
        <w:autoSpaceDE w:val="0"/>
        <w:autoSpaceDN w:val="0"/>
        <w:adjustRightInd w:val="0"/>
        <w:spacing w:after="0"/>
        <w:rPr>
          <w:rFonts w:cs="Calibri"/>
          <w:lang w:eastAsia="en-AU"/>
        </w:rPr>
      </w:pPr>
      <w:bookmarkStart w:id="26" w:name="_Hlk167371566"/>
      <w:bookmarkStart w:id="27" w:name="_Hlk170832086"/>
      <w:r w:rsidRPr="004301D2">
        <w:rPr>
          <w:rFonts w:cs="Calibri"/>
          <w:color w:val="000000"/>
          <w:lang w:eastAsia="en-AU"/>
        </w:rPr>
        <w:t xml:space="preserve">A breach is any action or inaction by any individual within the Service, including children and young people, that fails to comply with any part of the policy. </w:t>
      </w:r>
      <w:bookmarkEnd w:id="26"/>
      <w:r w:rsidRPr="00E816AF">
        <w:rPr>
          <w:rFonts w:cs="Calibri"/>
          <w:color w:val="000000"/>
          <w:lang w:eastAsia="en-AU"/>
        </w:rPr>
        <w:t xml:space="preserve">All </w:t>
      </w:r>
      <w:r w:rsidRPr="004301D2">
        <w:rPr>
          <w:rFonts w:cs="Calibri"/>
          <w:color w:val="000000"/>
          <w:lang w:eastAsia="en-AU"/>
        </w:rPr>
        <w:t xml:space="preserve">educators, students, volunteers and staff </w:t>
      </w:r>
      <w:r w:rsidRPr="000138C0">
        <w:rPr>
          <w:rFonts w:cs="Calibri"/>
          <w:color w:val="000000"/>
          <w:lang w:eastAsia="en-AU"/>
        </w:rPr>
        <w:t xml:space="preserve">working with children are mandatory reporters under the </w:t>
      </w:r>
      <w:r w:rsidRPr="000138C0">
        <w:rPr>
          <w:rFonts w:cs="Calibri"/>
          <w:i/>
          <w:iCs/>
          <w:color w:val="000000"/>
          <w:lang w:eastAsia="en-AU"/>
        </w:rPr>
        <w:t>Crimes Act 1900</w:t>
      </w:r>
      <w:r w:rsidRPr="000138C0">
        <w:rPr>
          <w:rFonts w:cs="Calibri"/>
          <w:color w:val="000000"/>
          <w:lang w:eastAsia="en-AU"/>
        </w:rPr>
        <w:t xml:space="preserve"> and have a duty of care to support and protect children. </w:t>
      </w:r>
      <w:r w:rsidR="008A7D4A" w:rsidRPr="000138C0">
        <w:rPr>
          <w:rFonts w:cs="Calibri"/>
          <w:lang w:eastAsia="en-AU"/>
        </w:rPr>
        <w:t xml:space="preserve">The rights and best interests of children are </w:t>
      </w:r>
      <w:proofErr w:type="gramStart"/>
      <w:r w:rsidR="008A7D4A" w:rsidRPr="000138C0">
        <w:rPr>
          <w:rFonts w:cs="Calibri"/>
          <w:lang w:eastAsia="en-AU"/>
        </w:rPr>
        <w:t>paramount</w:t>
      </w:r>
      <w:proofErr w:type="gramEnd"/>
      <w:r w:rsidR="008A7D4A" w:rsidRPr="000138C0">
        <w:rPr>
          <w:rFonts w:cs="Calibri"/>
          <w:lang w:eastAsia="en-AU"/>
        </w:rPr>
        <w:t xml:space="preserve"> and breaches will be treated as serious.</w:t>
      </w:r>
    </w:p>
    <w:p w14:paraId="280EAB2A" w14:textId="77777777" w:rsidR="00DA633A" w:rsidRDefault="00DA633A" w:rsidP="00DA633A">
      <w:pPr>
        <w:autoSpaceDE w:val="0"/>
        <w:autoSpaceDN w:val="0"/>
        <w:adjustRightInd w:val="0"/>
        <w:spacing w:after="0"/>
        <w:rPr>
          <w:rFonts w:cs="Calibri"/>
          <w:color w:val="000000"/>
          <w:lang w:eastAsia="en-AU"/>
        </w:rPr>
      </w:pPr>
    </w:p>
    <w:p w14:paraId="657F3F09" w14:textId="3FFB5592" w:rsidR="002C15D3" w:rsidRPr="00DD4429" w:rsidRDefault="00711F3F" w:rsidP="00DA633A">
      <w:pPr>
        <w:autoSpaceDE w:val="0"/>
        <w:autoSpaceDN w:val="0"/>
        <w:adjustRightInd w:val="0"/>
        <w:spacing w:after="0"/>
        <w:rPr>
          <w:rFonts w:cs="Calibri"/>
          <w:i/>
          <w:iCs/>
          <w:color w:val="000000"/>
          <w:lang w:eastAsia="en-AU"/>
        </w:rPr>
      </w:pPr>
      <w:r w:rsidRPr="005C1A4E">
        <w:rPr>
          <w:rFonts w:cs="Calibri"/>
          <w:color w:val="000000"/>
          <w:lang w:eastAsia="en-AU"/>
        </w:rPr>
        <w:lastRenderedPageBreak/>
        <w:t>Any allegations of criminal offences against children must be reported to the Police immediately. Failure to report child sexual abuse to the police is a crim</w:t>
      </w:r>
      <w:r w:rsidRPr="009F3A11">
        <w:rPr>
          <w:rFonts w:cs="Calibri"/>
          <w:color w:val="000000"/>
          <w:lang w:eastAsia="en-AU"/>
        </w:rPr>
        <w:t xml:space="preserve">inal </w:t>
      </w:r>
      <w:r w:rsidRPr="000138C0">
        <w:rPr>
          <w:rFonts w:cs="Calibri"/>
          <w:color w:val="000000"/>
          <w:lang w:eastAsia="en-AU"/>
        </w:rPr>
        <w:t>offence.</w:t>
      </w:r>
      <w:r w:rsidR="002C15D3" w:rsidRPr="000138C0">
        <w:rPr>
          <w:rFonts w:cs="Calibri"/>
          <w:color w:val="000000"/>
          <w:lang w:eastAsia="en-AU"/>
        </w:rPr>
        <w:t xml:space="preserve"> Any person who reports a breach or concern in good faith, will be protected against retaliation under the </w:t>
      </w:r>
      <w:r w:rsidR="002C15D3" w:rsidRPr="000138C0">
        <w:rPr>
          <w:rFonts w:cs="Calibri"/>
          <w:i/>
          <w:iCs/>
          <w:color w:val="000000"/>
          <w:lang w:eastAsia="en-AU"/>
        </w:rPr>
        <w:t>Protected Disclosures (Whistle Blower) Policy.</w:t>
      </w:r>
      <w:r w:rsidR="002C15D3" w:rsidRPr="00DD4429">
        <w:rPr>
          <w:rFonts w:cs="Calibri"/>
          <w:i/>
          <w:iCs/>
          <w:color w:val="000000"/>
          <w:lang w:eastAsia="en-AU"/>
        </w:rPr>
        <w:t xml:space="preserve"> </w:t>
      </w:r>
    </w:p>
    <w:p w14:paraId="3D12695C" w14:textId="77777777" w:rsidR="009B4ABC" w:rsidRDefault="009B4ABC" w:rsidP="0010363E">
      <w:pPr>
        <w:autoSpaceDE w:val="0"/>
        <w:autoSpaceDN w:val="0"/>
        <w:adjustRightInd w:val="0"/>
        <w:spacing w:after="0"/>
        <w:rPr>
          <w:rFonts w:cs="Calibri"/>
          <w:color w:val="000000"/>
          <w:highlight w:val="yellow"/>
          <w:lang w:eastAsia="en-AU"/>
        </w:rPr>
      </w:pPr>
    </w:p>
    <w:p w14:paraId="2451EDF6" w14:textId="3A0DC384" w:rsidR="0010363E" w:rsidRPr="000138C0" w:rsidRDefault="0010363E" w:rsidP="0010363E">
      <w:pPr>
        <w:autoSpaceDE w:val="0"/>
        <w:autoSpaceDN w:val="0"/>
        <w:adjustRightInd w:val="0"/>
        <w:spacing w:after="0"/>
        <w:rPr>
          <w:rFonts w:cs="Calibri"/>
          <w:color w:val="000000"/>
          <w:lang w:eastAsia="en-AU"/>
        </w:rPr>
      </w:pPr>
      <w:r w:rsidRPr="000138C0">
        <w:rPr>
          <w:rFonts w:cs="Calibri"/>
          <w:color w:val="000000"/>
          <w:lang w:eastAsia="en-AU"/>
        </w:rPr>
        <w:t>All breaches will be recorded, and outcomes documented, in accordance with record-keeping requirements. A breach may include (but is not limited to):</w:t>
      </w:r>
    </w:p>
    <w:p w14:paraId="7622AE1C" w14:textId="77777777" w:rsidR="0010363E" w:rsidRPr="000138C0" w:rsidRDefault="0010363E" w:rsidP="0010363E">
      <w:pPr>
        <w:pStyle w:val="ListParagraph"/>
        <w:numPr>
          <w:ilvl w:val="0"/>
          <w:numId w:val="29"/>
        </w:numPr>
        <w:autoSpaceDE w:val="0"/>
        <w:autoSpaceDN w:val="0"/>
        <w:adjustRightInd w:val="0"/>
        <w:spacing w:after="0"/>
        <w:rPr>
          <w:rFonts w:cs="Calibri"/>
          <w:color w:val="000000"/>
          <w:lang w:eastAsia="en-AU"/>
        </w:rPr>
      </w:pPr>
      <w:r w:rsidRPr="000138C0">
        <w:rPr>
          <w:rFonts w:cs="Calibri"/>
          <w:color w:val="000000"/>
          <w:lang w:eastAsia="en-AU"/>
        </w:rPr>
        <w:t>failure to report suspected child abuse, neglect, or risk of harm</w:t>
      </w:r>
    </w:p>
    <w:p w14:paraId="2B7E6DC5" w14:textId="77777777" w:rsidR="0010363E" w:rsidRPr="000138C0" w:rsidRDefault="0010363E" w:rsidP="0010363E">
      <w:pPr>
        <w:pStyle w:val="ListParagraph"/>
        <w:numPr>
          <w:ilvl w:val="0"/>
          <w:numId w:val="29"/>
        </w:numPr>
        <w:autoSpaceDE w:val="0"/>
        <w:autoSpaceDN w:val="0"/>
        <w:adjustRightInd w:val="0"/>
        <w:spacing w:after="0"/>
        <w:rPr>
          <w:rFonts w:cs="Calibri"/>
          <w:color w:val="000000"/>
          <w:lang w:eastAsia="en-AU"/>
        </w:rPr>
      </w:pPr>
      <w:r w:rsidRPr="000138C0">
        <w:rPr>
          <w:rFonts w:cs="Calibri"/>
          <w:color w:val="000000"/>
          <w:lang w:eastAsia="en-AU"/>
        </w:rPr>
        <w:t>engaging in or failing to prevent inappropriate conduct or inappropriate discipline to a child</w:t>
      </w:r>
    </w:p>
    <w:p w14:paraId="2C45F350" w14:textId="77777777" w:rsidR="0010363E" w:rsidRPr="000138C0" w:rsidRDefault="0010363E" w:rsidP="0010363E">
      <w:pPr>
        <w:pStyle w:val="ListParagraph"/>
        <w:numPr>
          <w:ilvl w:val="0"/>
          <w:numId w:val="29"/>
        </w:numPr>
        <w:autoSpaceDE w:val="0"/>
        <w:autoSpaceDN w:val="0"/>
        <w:adjustRightInd w:val="0"/>
        <w:spacing w:after="0"/>
        <w:rPr>
          <w:rFonts w:cs="Calibri"/>
          <w:color w:val="000000"/>
          <w:lang w:eastAsia="en-AU"/>
        </w:rPr>
      </w:pPr>
      <w:r w:rsidRPr="000138C0">
        <w:rPr>
          <w:rFonts w:cs="Calibri"/>
          <w:color w:val="000000"/>
          <w:lang w:eastAsia="en-AU"/>
        </w:rPr>
        <w:t>breaching confidentiality about a child protection matter</w:t>
      </w:r>
    </w:p>
    <w:p w14:paraId="12940840" w14:textId="77777777" w:rsidR="0010363E" w:rsidRPr="000138C0" w:rsidRDefault="0010363E" w:rsidP="0010363E">
      <w:pPr>
        <w:pStyle w:val="ListParagraph"/>
        <w:numPr>
          <w:ilvl w:val="0"/>
          <w:numId w:val="29"/>
        </w:numPr>
        <w:autoSpaceDE w:val="0"/>
        <w:autoSpaceDN w:val="0"/>
        <w:adjustRightInd w:val="0"/>
        <w:spacing w:after="0"/>
        <w:rPr>
          <w:rFonts w:cs="Calibri"/>
          <w:color w:val="000000"/>
          <w:lang w:eastAsia="en-AU"/>
        </w:rPr>
      </w:pPr>
      <w:r w:rsidRPr="000138C0">
        <w:rPr>
          <w:rFonts w:cs="Calibri"/>
          <w:color w:val="000000"/>
          <w:lang w:eastAsia="en-AU"/>
        </w:rPr>
        <w:t>failing to maintain a valid Working with Children Check (WWCC)</w:t>
      </w:r>
    </w:p>
    <w:p w14:paraId="741D9A99" w14:textId="77777777" w:rsidR="0010363E" w:rsidRPr="000138C0" w:rsidRDefault="0010363E" w:rsidP="0010363E">
      <w:pPr>
        <w:pStyle w:val="ListParagraph"/>
        <w:numPr>
          <w:ilvl w:val="0"/>
          <w:numId w:val="29"/>
        </w:numPr>
        <w:autoSpaceDE w:val="0"/>
        <w:autoSpaceDN w:val="0"/>
        <w:adjustRightInd w:val="0"/>
        <w:spacing w:after="0"/>
        <w:rPr>
          <w:rFonts w:cs="Calibri"/>
          <w:color w:val="000000"/>
          <w:lang w:eastAsia="en-AU"/>
        </w:rPr>
      </w:pPr>
      <w:r w:rsidRPr="000138C0">
        <w:rPr>
          <w:rFonts w:cs="Calibri"/>
          <w:color w:val="000000"/>
          <w:lang w:eastAsia="en-AU"/>
        </w:rPr>
        <w:t>not following the Service’s Code of Conduct, supervision or reporting procedures</w:t>
      </w:r>
    </w:p>
    <w:p w14:paraId="02A6065B" w14:textId="0279D151" w:rsidR="00AC6767" w:rsidRPr="000138C0" w:rsidRDefault="0010363E" w:rsidP="00AC6767">
      <w:pPr>
        <w:pStyle w:val="ListParagraph"/>
        <w:numPr>
          <w:ilvl w:val="0"/>
          <w:numId w:val="29"/>
        </w:numPr>
        <w:autoSpaceDE w:val="0"/>
        <w:autoSpaceDN w:val="0"/>
        <w:adjustRightInd w:val="0"/>
        <w:spacing w:after="0"/>
        <w:rPr>
          <w:rFonts w:cs="Calibri"/>
          <w:color w:val="000000"/>
          <w:lang w:eastAsia="en-AU"/>
        </w:rPr>
      </w:pPr>
      <w:r w:rsidRPr="000138C0">
        <w:rPr>
          <w:rFonts w:cs="Calibri"/>
          <w:color w:val="000000"/>
          <w:lang w:eastAsia="en-AU"/>
        </w:rPr>
        <w:t>any action or inaction that places a child at risk of harm.</w:t>
      </w:r>
    </w:p>
    <w:p w14:paraId="3411A4E9" w14:textId="77777777" w:rsidR="0010363E" w:rsidRDefault="0010363E" w:rsidP="00711F3F">
      <w:pPr>
        <w:autoSpaceDE w:val="0"/>
        <w:autoSpaceDN w:val="0"/>
        <w:adjustRightInd w:val="0"/>
        <w:spacing w:after="0"/>
        <w:rPr>
          <w:rFonts w:asciiTheme="minorHAnsi" w:hAnsiTheme="minorHAnsi" w:cstheme="minorHAnsi"/>
          <w:color w:val="000000"/>
          <w:sz w:val="24"/>
          <w:szCs w:val="24"/>
          <w:lang w:eastAsia="en-AU"/>
        </w:rPr>
      </w:pPr>
    </w:p>
    <w:p w14:paraId="4ACA1D12" w14:textId="2EC0C350" w:rsidR="00E63062" w:rsidRPr="00E63062" w:rsidRDefault="00E63062" w:rsidP="00711F3F">
      <w:pPr>
        <w:autoSpaceDE w:val="0"/>
        <w:autoSpaceDN w:val="0"/>
        <w:adjustRightInd w:val="0"/>
        <w:spacing w:after="0"/>
        <w:rPr>
          <w:rFonts w:asciiTheme="minorHAnsi" w:hAnsiTheme="minorHAnsi" w:cstheme="minorHAnsi"/>
          <w:color w:val="000000"/>
          <w:sz w:val="24"/>
          <w:szCs w:val="24"/>
          <w:lang w:eastAsia="en-AU"/>
        </w:rPr>
      </w:pPr>
      <w:r w:rsidRPr="00E63062">
        <w:rPr>
          <w:rFonts w:asciiTheme="minorHAnsi" w:hAnsiTheme="minorHAnsi" w:cstheme="minorHAnsi"/>
          <w:color w:val="000000"/>
          <w:sz w:val="24"/>
          <w:szCs w:val="24"/>
          <w:lang w:eastAsia="en-AU"/>
        </w:rPr>
        <w:t>MANAGING A BREACH IN CHILD PROTECTION POLICY</w:t>
      </w:r>
    </w:p>
    <w:p w14:paraId="724AABD6" w14:textId="77777777" w:rsidR="0017365D" w:rsidRPr="004301D2" w:rsidRDefault="0017365D" w:rsidP="0017365D">
      <w:pPr>
        <w:autoSpaceDE w:val="0"/>
        <w:autoSpaceDN w:val="0"/>
        <w:adjustRightInd w:val="0"/>
        <w:spacing w:after="0"/>
        <w:rPr>
          <w:rFonts w:cs="Calibri"/>
          <w:color w:val="000000"/>
          <w:lang w:eastAsia="en-AU"/>
        </w:rPr>
      </w:pPr>
      <w:r w:rsidRPr="00E816AF">
        <w:rPr>
          <w:rFonts w:cs="Calibri"/>
          <w:color w:val="000000"/>
          <w:lang w:eastAsia="en-AU"/>
        </w:rPr>
        <w:t xml:space="preserve">Management </w:t>
      </w:r>
      <w:r w:rsidRPr="004301D2">
        <w:rPr>
          <w:rFonts w:cs="Calibri"/>
          <w:color w:val="000000"/>
          <w:lang w:eastAsia="en-AU"/>
        </w:rPr>
        <w:t xml:space="preserve">will investigate </w:t>
      </w:r>
      <w:bookmarkStart w:id="28" w:name="_Hlk167371589"/>
      <w:r w:rsidRPr="004301D2">
        <w:rPr>
          <w:rFonts w:cs="Calibri"/>
          <w:color w:val="000000"/>
          <w:lang w:eastAsia="en-AU"/>
        </w:rPr>
        <w:t xml:space="preserve">any breaches to this policy </w:t>
      </w:r>
      <w:bookmarkEnd w:id="28"/>
      <w:r w:rsidRPr="004301D2">
        <w:rPr>
          <w:rFonts w:cs="Calibri"/>
          <w:color w:val="000000"/>
          <w:lang w:eastAsia="en-AU"/>
        </w:rPr>
        <w:t xml:space="preserve">in a fair, unbiased and supportive manner by: </w:t>
      </w:r>
    </w:p>
    <w:p w14:paraId="35AF23FC" w14:textId="77777777" w:rsidR="0017365D" w:rsidRPr="00715C47" w:rsidRDefault="0017365D" w:rsidP="00AB6DA5">
      <w:pPr>
        <w:numPr>
          <w:ilvl w:val="0"/>
          <w:numId w:val="13"/>
        </w:numPr>
        <w:autoSpaceDE w:val="0"/>
        <w:autoSpaceDN w:val="0"/>
        <w:adjustRightInd w:val="0"/>
        <w:spacing w:after="0"/>
        <w:rPr>
          <w:rFonts w:cs="Calibri"/>
          <w:color w:val="000000"/>
          <w:lang w:eastAsia="en-AU"/>
        </w:rPr>
      </w:pPr>
      <w:bookmarkStart w:id="29" w:name="_Hlk167371624"/>
      <w:r w:rsidRPr="004301D2">
        <w:rPr>
          <w:rFonts w:cs="Calibri"/>
          <w:color w:val="000000"/>
          <w:lang w:eastAsia="en-AU"/>
        </w:rPr>
        <w:t xml:space="preserve">liaising with </w:t>
      </w:r>
      <w:r>
        <w:rPr>
          <w:rFonts w:cs="Calibri"/>
          <w:color w:val="000000"/>
          <w:lang w:eastAsia="en-AU"/>
        </w:rPr>
        <w:t xml:space="preserve">the </w:t>
      </w:r>
      <w:r w:rsidRPr="00715C47">
        <w:rPr>
          <w:rFonts w:cs="Calibri"/>
          <w:color w:val="000000"/>
          <w:lang w:eastAsia="en-AU"/>
        </w:rPr>
        <w:t>Department of Communities and Justice (DCJ), NSW Police and Office of Children’s Guardian for appropriate processes to ensure chain of evidence is not destroyed or compromised</w:t>
      </w:r>
    </w:p>
    <w:p w14:paraId="1B043BF6" w14:textId="62216CB5" w:rsidR="0017365D" w:rsidRPr="00715C47" w:rsidRDefault="0017365D" w:rsidP="00AB6DA5">
      <w:pPr>
        <w:numPr>
          <w:ilvl w:val="0"/>
          <w:numId w:val="13"/>
        </w:numPr>
        <w:autoSpaceDE w:val="0"/>
        <w:autoSpaceDN w:val="0"/>
        <w:adjustRightInd w:val="0"/>
        <w:spacing w:after="0"/>
        <w:rPr>
          <w:rFonts w:cs="Calibri"/>
          <w:lang w:eastAsia="en-AU"/>
        </w:rPr>
      </w:pPr>
      <w:r w:rsidRPr="00715C47">
        <w:rPr>
          <w:rFonts w:cs="Calibri"/>
          <w:lang w:eastAsia="en-AU"/>
        </w:rPr>
        <w:t xml:space="preserve">not undertaking and investigating the allegation whilst the Child Protection Police or Office of Children’s Guardian are </w:t>
      </w:r>
      <w:proofErr w:type="gramStart"/>
      <w:r w:rsidRPr="00715C47">
        <w:rPr>
          <w:rFonts w:cs="Calibri"/>
          <w:lang w:eastAsia="en-AU"/>
        </w:rPr>
        <w:t>conducting an investigation</w:t>
      </w:r>
      <w:proofErr w:type="gramEnd"/>
    </w:p>
    <w:p w14:paraId="35BA0D40" w14:textId="112A6B60" w:rsidR="0017365D" w:rsidRPr="00517622" w:rsidRDefault="0017365D" w:rsidP="00AB6DA5">
      <w:pPr>
        <w:numPr>
          <w:ilvl w:val="0"/>
          <w:numId w:val="13"/>
        </w:numPr>
        <w:autoSpaceDE w:val="0"/>
        <w:autoSpaceDN w:val="0"/>
        <w:adjustRightInd w:val="0"/>
        <w:spacing w:after="0"/>
        <w:rPr>
          <w:rFonts w:cs="Calibri"/>
          <w:lang w:eastAsia="en-AU"/>
        </w:rPr>
      </w:pPr>
      <w:r w:rsidRPr="000138C0">
        <w:rPr>
          <w:rFonts w:cs="Calibri"/>
          <w:lang w:eastAsia="en-AU"/>
        </w:rPr>
        <w:t>follow</w:t>
      </w:r>
      <w:r w:rsidR="00024C41" w:rsidRPr="000138C0">
        <w:rPr>
          <w:rFonts w:cs="Calibri"/>
          <w:lang w:eastAsia="en-AU"/>
        </w:rPr>
        <w:t>ing</w:t>
      </w:r>
      <w:r w:rsidRPr="000138C0">
        <w:rPr>
          <w:rFonts w:cs="Calibri"/>
          <w:lang w:eastAsia="en-AU"/>
        </w:rPr>
        <w:t xml:space="preserve"> directions from the DCJ and NSW</w:t>
      </w:r>
      <w:r>
        <w:rPr>
          <w:rFonts w:cs="Calibri"/>
          <w:lang w:eastAsia="en-AU"/>
        </w:rPr>
        <w:t xml:space="preserve"> Police that may include</w:t>
      </w:r>
      <w:r w:rsidR="00CF49BA">
        <w:rPr>
          <w:rFonts w:cs="Calibri"/>
          <w:lang w:eastAsia="en-AU"/>
        </w:rPr>
        <w:t xml:space="preserve"> </w:t>
      </w:r>
      <w:r w:rsidRPr="00CF49BA">
        <w:rPr>
          <w:rFonts w:cs="Calibri"/>
          <w:lang w:eastAsia="en-AU"/>
        </w:rPr>
        <w:t xml:space="preserve">removal of the educator or staff member </w:t>
      </w:r>
      <w:r w:rsidRPr="00715C47">
        <w:rPr>
          <w:rFonts w:cs="Calibri"/>
          <w:lang w:eastAsia="en-AU"/>
        </w:rPr>
        <w:t xml:space="preserve">(who is the subject of allegations) </w:t>
      </w:r>
      <w:r w:rsidRPr="00715C47">
        <w:rPr>
          <w:rFonts w:asciiTheme="minorHAnsi" w:hAnsiTheme="minorHAnsi" w:cstheme="minorHAnsi"/>
          <w:lang w:eastAsia="en-AU"/>
        </w:rPr>
        <w:t>immediately</w:t>
      </w:r>
      <w:r w:rsidRPr="00715C47">
        <w:rPr>
          <w:rFonts w:cs="Calibri"/>
          <w:lang w:eastAsia="en-AU"/>
        </w:rPr>
        <w:t xml:space="preserve"> from a role with contact with children or </w:t>
      </w:r>
      <w:r w:rsidRPr="00517622">
        <w:rPr>
          <w:rFonts w:cs="Calibri"/>
          <w:lang w:eastAsia="en-AU"/>
        </w:rPr>
        <w:t>young people until authorities conclude their investigation</w:t>
      </w:r>
      <w:bookmarkStart w:id="30" w:name="_Hlk167371673"/>
      <w:bookmarkEnd w:id="29"/>
    </w:p>
    <w:p w14:paraId="17F5A138" w14:textId="69038157" w:rsidR="008F3468" w:rsidRPr="00517622" w:rsidRDefault="008F3468" w:rsidP="008F3468">
      <w:pPr>
        <w:numPr>
          <w:ilvl w:val="0"/>
          <w:numId w:val="13"/>
        </w:numPr>
        <w:autoSpaceDE w:val="0"/>
        <w:autoSpaceDN w:val="0"/>
        <w:adjustRightInd w:val="0"/>
        <w:spacing w:after="0"/>
        <w:rPr>
          <w:rFonts w:cs="Calibri"/>
          <w:color w:val="000000"/>
          <w:lang w:eastAsia="en-AU"/>
        </w:rPr>
      </w:pPr>
      <w:r w:rsidRPr="00517622">
        <w:rPr>
          <w:rFonts w:cs="Calibri"/>
          <w:lang w:eastAsia="en-AU"/>
        </w:rPr>
        <w:t xml:space="preserve">displaying the </w:t>
      </w:r>
      <w:r w:rsidR="005F6466" w:rsidRPr="00517622">
        <w:rPr>
          <w:rFonts w:cs="Calibri"/>
          <w:lang w:eastAsia="en-AU"/>
        </w:rPr>
        <w:t xml:space="preserve">OSHC </w:t>
      </w:r>
      <w:r w:rsidRPr="00517622">
        <w:rPr>
          <w:rFonts w:cs="Calibri"/>
          <w:lang w:eastAsia="en-AU"/>
        </w:rPr>
        <w:t>Service’s compliance history and any compliance actions that are the subject of review by the regulatory authority for families to view.</w:t>
      </w:r>
    </w:p>
    <w:p w14:paraId="7450BDEC" w14:textId="77777777" w:rsidR="00CF49BA" w:rsidRDefault="00CF49BA" w:rsidP="0017365D">
      <w:pPr>
        <w:autoSpaceDE w:val="0"/>
        <w:autoSpaceDN w:val="0"/>
        <w:adjustRightInd w:val="0"/>
        <w:spacing w:after="0"/>
        <w:rPr>
          <w:rFonts w:cs="Calibri"/>
          <w:color w:val="000000"/>
          <w:lang w:eastAsia="en-AU"/>
        </w:rPr>
      </w:pPr>
    </w:p>
    <w:p w14:paraId="01DEC63C" w14:textId="7371556E" w:rsidR="0017365D" w:rsidRPr="004301D2" w:rsidRDefault="0017365D" w:rsidP="00AC6767">
      <w:pPr>
        <w:autoSpaceDE w:val="0"/>
        <w:autoSpaceDN w:val="0"/>
        <w:adjustRightInd w:val="0"/>
        <w:spacing w:after="0"/>
        <w:rPr>
          <w:rFonts w:cs="Calibri"/>
          <w:color w:val="000000"/>
          <w:lang w:eastAsia="en-AU"/>
        </w:rPr>
      </w:pPr>
      <w:r w:rsidRPr="004301D2">
        <w:rPr>
          <w:rFonts w:cs="Calibri"/>
          <w:color w:val="000000"/>
          <w:lang w:eastAsia="en-AU"/>
        </w:rPr>
        <w:t xml:space="preserve">Management may undertake an investigation if </w:t>
      </w:r>
      <w:r w:rsidRPr="004301D2">
        <w:rPr>
          <w:rFonts w:cs="Calibri"/>
          <w:lang w:eastAsia="en-AU"/>
        </w:rPr>
        <w:t xml:space="preserve">Child Protection </w:t>
      </w:r>
      <w:r w:rsidRPr="004301D2">
        <w:rPr>
          <w:rFonts w:cs="Calibri"/>
          <w:color w:val="000000"/>
          <w:lang w:eastAsia="en-AU"/>
        </w:rPr>
        <w:t xml:space="preserve">or the Police are </w:t>
      </w:r>
      <w:r w:rsidRPr="007F5AEA">
        <w:rPr>
          <w:rFonts w:asciiTheme="minorHAnsi" w:hAnsiTheme="minorHAnsi" w:cstheme="minorHAnsi"/>
          <w:color w:val="000000"/>
          <w:lang w:eastAsia="en-AU"/>
        </w:rPr>
        <w:t>not</w:t>
      </w:r>
      <w:r w:rsidRPr="004301D2">
        <w:rPr>
          <w:rFonts w:cs="Calibri"/>
          <w:color w:val="000000"/>
          <w:lang w:eastAsia="en-AU"/>
        </w:rPr>
        <w:t xml:space="preserve"> conducting their own investigation or if their action has concluded. Management will:</w:t>
      </w:r>
    </w:p>
    <w:bookmarkEnd w:id="30"/>
    <w:p w14:paraId="5A679528" w14:textId="77777777" w:rsidR="0017365D" w:rsidRPr="004301D2" w:rsidRDefault="0017365D" w:rsidP="00AC6767">
      <w:pPr>
        <w:numPr>
          <w:ilvl w:val="0"/>
          <w:numId w:val="13"/>
        </w:numPr>
        <w:autoSpaceDE w:val="0"/>
        <w:autoSpaceDN w:val="0"/>
        <w:adjustRightInd w:val="0"/>
        <w:spacing w:after="0"/>
        <w:rPr>
          <w:rFonts w:cs="Calibri"/>
          <w:color w:val="000000"/>
          <w:lang w:eastAsia="en-AU"/>
        </w:rPr>
      </w:pPr>
      <w:r w:rsidRPr="004301D2">
        <w:rPr>
          <w:rFonts w:cs="Calibri"/>
          <w:color w:val="000000"/>
          <w:lang w:eastAsia="en-AU"/>
        </w:rPr>
        <w:t xml:space="preserve">give the educator, staff </w:t>
      </w:r>
      <w:bookmarkStart w:id="31" w:name="_Hlk167961992"/>
      <w:r w:rsidRPr="004301D2">
        <w:rPr>
          <w:rFonts w:cs="Calibri"/>
          <w:color w:val="000000"/>
          <w:lang w:eastAsia="en-AU"/>
        </w:rPr>
        <w:t>member, student or volunteer</w:t>
      </w:r>
      <w:bookmarkEnd w:id="31"/>
      <w:r w:rsidRPr="004301D2">
        <w:rPr>
          <w:rFonts w:cs="Calibri"/>
          <w:color w:val="000000"/>
          <w:lang w:eastAsia="en-AU"/>
        </w:rPr>
        <w:t xml:space="preserve"> the opportunity to provide their version of events</w:t>
      </w:r>
    </w:p>
    <w:p w14:paraId="52D20390" w14:textId="77777777" w:rsidR="0017365D" w:rsidRPr="006601A0" w:rsidRDefault="0017365D" w:rsidP="00AC6767">
      <w:pPr>
        <w:numPr>
          <w:ilvl w:val="0"/>
          <w:numId w:val="13"/>
        </w:numPr>
        <w:autoSpaceDE w:val="0"/>
        <w:autoSpaceDN w:val="0"/>
        <w:adjustRightInd w:val="0"/>
        <w:spacing w:after="0"/>
        <w:rPr>
          <w:rFonts w:cs="Calibri"/>
          <w:color w:val="000000"/>
          <w:lang w:eastAsia="en-AU"/>
        </w:rPr>
      </w:pPr>
      <w:r w:rsidRPr="006601A0">
        <w:rPr>
          <w:rFonts w:cs="Calibri"/>
          <w:color w:val="000000"/>
          <w:lang w:eastAsia="en-AU"/>
        </w:rPr>
        <w:t>document the details of the breach, including the versions of all parties</w:t>
      </w:r>
    </w:p>
    <w:p w14:paraId="5DDF8899" w14:textId="77777777" w:rsidR="0017365D" w:rsidRPr="00E816AF" w:rsidRDefault="0017365D" w:rsidP="00AC6767">
      <w:pPr>
        <w:numPr>
          <w:ilvl w:val="0"/>
          <w:numId w:val="13"/>
        </w:numPr>
        <w:autoSpaceDE w:val="0"/>
        <w:autoSpaceDN w:val="0"/>
        <w:adjustRightInd w:val="0"/>
        <w:spacing w:after="0"/>
        <w:rPr>
          <w:rFonts w:cs="Calibri"/>
          <w:color w:val="000000"/>
          <w:lang w:eastAsia="en-AU"/>
        </w:rPr>
      </w:pPr>
      <w:r w:rsidRPr="00E816AF">
        <w:rPr>
          <w:rFonts w:cs="Calibri"/>
          <w:color w:val="000000"/>
          <w:lang w:eastAsia="en-AU"/>
        </w:rPr>
        <w:t>record the outcome clearly and without bias</w:t>
      </w:r>
    </w:p>
    <w:p w14:paraId="638834E4" w14:textId="77777777" w:rsidR="0017365D" w:rsidRPr="00E816AF" w:rsidRDefault="0017365D" w:rsidP="00AC6767">
      <w:pPr>
        <w:numPr>
          <w:ilvl w:val="0"/>
          <w:numId w:val="13"/>
        </w:numPr>
        <w:autoSpaceDE w:val="0"/>
        <w:autoSpaceDN w:val="0"/>
        <w:adjustRightInd w:val="0"/>
        <w:spacing w:after="0"/>
        <w:rPr>
          <w:rFonts w:cs="Calibri"/>
          <w:color w:val="000000"/>
          <w:lang w:eastAsia="en-AU"/>
        </w:rPr>
      </w:pPr>
      <w:r w:rsidRPr="00E816AF">
        <w:rPr>
          <w:rFonts w:cs="Calibri"/>
          <w:color w:val="000000"/>
          <w:lang w:eastAsia="en-AU"/>
        </w:rPr>
        <w:t>ensur</w:t>
      </w:r>
      <w:r>
        <w:rPr>
          <w:rFonts w:cs="Calibri"/>
          <w:color w:val="000000"/>
          <w:lang w:eastAsia="en-AU"/>
        </w:rPr>
        <w:t>e</w:t>
      </w:r>
      <w:r w:rsidRPr="00E816AF">
        <w:rPr>
          <w:rFonts w:cs="Calibri"/>
          <w:color w:val="000000"/>
          <w:lang w:eastAsia="en-AU"/>
        </w:rPr>
        <w:t xml:space="preserve"> the matters in relation to the breach are kept confidential</w:t>
      </w:r>
    </w:p>
    <w:p w14:paraId="7B61EA76" w14:textId="77777777" w:rsidR="0017365D" w:rsidRPr="00E816AF" w:rsidRDefault="0017365D" w:rsidP="00AC6767">
      <w:pPr>
        <w:numPr>
          <w:ilvl w:val="0"/>
          <w:numId w:val="13"/>
        </w:numPr>
        <w:autoSpaceDE w:val="0"/>
        <w:autoSpaceDN w:val="0"/>
        <w:adjustRightInd w:val="0"/>
        <w:spacing w:after="0"/>
        <w:rPr>
          <w:rFonts w:cs="Calibri"/>
          <w:color w:val="000000"/>
          <w:lang w:eastAsia="en-AU"/>
        </w:rPr>
      </w:pPr>
      <w:r w:rsidRPr="00E816AF">
        <w:rPr>
          <w:rFonts w:cs="Calibri"/>
          <w:color w:val="000000"/>
          <w:lang w:eastAsia="en-AU"/>
        </w:rPr>
        <w:t>reach a decision based on discussion and consideration of all evidence.</w:t>
      </w:r>
    </w:p>
    <w:p w14:paraId="49F759D4" w14:textId="77777777" w:rsidR="00711F3F" w:rsidRDefault="00711F3F" w:rsidP="0017365D">
      <w:pPr>
        <w:autoSpaceDE w:val="0"/>
        <w:autoSpaceDN w:val="0"/>
        <w:adjustRightInd w:val="0"/>
        <w:spacing w:after="0"/>
        <w:rPr>
          <w:rFonts w:cs="Calibri"/>
          <w:color w:val="000000"/>
          <w:lang w:eastAsia="en-AU"/>
        </w:rPr>
      </w:pPr>
    </w:p>
    <w:p w14:paraId="6319AEA5" w14:textId="10B34F56" w:rsidR="00196F56" w:rsidRDefault="00E63062" w:rsidP="00876CC2">
      <w:pPr>
        <w:autoSpaceDE w:val="0"/>
        <w:autoSpaceDN w:val="0"/>
        <w:adjustRightInd w:val="0"/>
        <w:spacing w:after="0"/>
        <w:rPr>
          <w:rFonts w:asciiTheme="minorHAnsi" w:hAnsiTheme="minorHAnsi" w:cstheme="minorHAnsi"/>
          <w:bCs/>
          <w:sz w:val="24"/>
          <w:szCs w:val="32"/>
          <w:lang w:eastAsia="en-AU"/>
        </w:rPr>
      </w:pPr>
      <w:r w:rsidRPr="00E63062">
        <w:rPr>
          <w:rFonts w:asciiTheme="minorHAnsi" w:hAnsiTheme="minorHAnsi" w:cstheme="minorHAnsi"/>
          <w:bCs/>
          <w:sz w:val="24"/>
          <w:szCs w:val="32"/>
          <w:lang w:eastAsia="en-AU"/>
        </w:rPr>
        <w:lastRenderedPageBreak/>
        <w:t xml:space="preserve">OUTCOME OF A BREACH IN CHILD PROTECTION POLICY </w:t>
      </w:r>
      <w:bookmarkStart w:id="32" w:name="_Hlk167371740"/>
      <w:bookmarkEnd w:id="27"/>
    </w:p>
    <w:p w14:paraId="20975E35" w14:textId="56D4EB8D" w:rsidR="00196F56" w:rsidRPr="00196F56" w:rsidRDefault="00876CC2" w:rsidP="00876CC2">
      <w:pPr>
        <w:autoSpaceDE w:val="0"/>
        <w:autoSpaceDN w:val="0"/>
        <w:adjustRightInd w:val="0"/>
        <w:spacing w:after="0"/>
        <w:rPr>
          <w:rFonts w:asciiTheme="minorHAnsi" w:hAnsiTheme="minorHAnsi" w:cstheme="minorHAnsi"/>
          <w:bCs/>
          <w:sz w:val="24"/>
          <w:szCs w:val="32"/>
          <w:lang w:eastAsia="en-AU"/>
        </w:rPr>
      </w:pPr>
      <w:r w:rsidRPr="004301D2">
        <w:rPr>
          <w:rFonts w:cs="Calibri"/>
          <w:color w:val="000000"/>
          <w:lang w:eastAsia="en-AU"/>
        </w:rPr>
        <w:t>Staff members or educators who fail to adhere to this policy may be in breach of their terms of</w:t>
      </w:r>
      <w:r>
        <w:rPr>
          <w:rFonts w:cs="Calibri"/>
          <w:color w:val="000000"/>
          <w:lang w:eastAsia="en-AU"/>
        </w:rPr>
        <w:t xml:space="preserve"> </w:t>
      </w:r>
    </w:p>
    <w:p w14:paraId="7D7E00F4" w14:textId="77777777" w:rsidR="00876CC2" w:rsidRPr="006B5C77" w:rsidRDefault="00876CC2" w:rsidP="00876CC2">
      <w:pPr>
        <w:autoSpaceDE w:val="0"/>
        <w:autoSpaceDN w:val="0"/>
        <w:adjustRightInd w:val="0"/>
        <w:spacing w:after="0"/>
        <w:rPr>
          <w:rFonts w:cs="Calibri"/>
          <w:color w:val="000000"/>
          <w:lang w:eastAsia="en-AU"/>
        </w:rPr>
      </w:pPr>
      <w:r w:rsidRPr="004301D2">
        <w:rPr>
          <w:rFonts w:cs="Calibri"/>
          <w:color w:val="000000"/>
          <w:lang w:eastAsia="en-AU"/>
        </w:rPr>
        <w:t xml:space="preserve">employment. Visitors or volunteers who fail to comply to this policy may face termination of their engagement. </w:t>
      </w:r>
      <w:bookmarkEnd w:id="32"/>
      <w:r w:rsidRPr="004301D2">
        <w:rPr>
          <w:rFonts w:cs="Calibri"/>
          <w:lang w:eastAsia="en-AU"/>
        </w:rPr>
        <w:t>Depending on the nature of the breach outcomes may include:</w:t>
      </w:r>
      <w:r w:rsidRPr="00E816AF">
        <w:rPr>
          <w:rFonts w:cs="Calibri"/>
          <w:lang w:eastAsia="en-AU"/>
        </w:rPr>
        <w:t xml:space="preserve"> </w:t>
      </w:r>
    </w:p>
    <w:p w14:paraId="65F78035" w14:textId="77777777" w:rsidR="00876CC2" w:rsidRPr="003E2A79" w:rsidRDefault="00876CC2" w:rsidP="00AB6DA5">
      <w:pPr>
        <w:numPr>
          <w:ilvl w:val="0"/>
          <w:numId w:val="14"/>
        </w:numPr>
        <w:autoSpaceDE w:val="0"/>
        <w:autoSpaceDN w:val="0"/>
        <w:adjustRightInd w:val="0"/>
        <w:spacing w:after="0"/>
        <w:rPr>
          <w:rFonts w:cs="Calibri"/>
          <w:lang w:eastAsia="en-AU"/>
        </w:rPr>
      </w:pPr>
      <w:r w:rsidRPr="003E2A79">
        <w:rPr>
          <w:rFonts w:cs="Calibri"/>
          <w:lang w:eastAsia="en-AU"/>
        </w:rPr>
        <w:t xml:space="preserve">disciplinary </w:t>
      </w:r>
      <w:bookmarkStart w:id="33" w:name="_Hlk167371759"/>
      <w:r w:rsidRPr="003E2A79">
        <w:rPr>
          <w:rFonts w:cs="Calibri"/>
          <w:lang w:eastAsia="en-AU"/>
        </w:rPr>
        <w:t>procedures, including dismissal of employment, if required</w:t>
      </w:r>
      <w:bookmarkEnd w:id="33"/>
    </w:p>
    <w:p w14:paraId="62FE5CED" w14:textId="77777777" w:rsidR="00876CC2" w:rsidRPr="003E2A79" w:rsidRDefault="00876CC2" w:rsidP="00AB6DA5">
      <w:pPr>
        <w:numPr>
          <w:ilvl w:val="0"/>
          <w:numId w:val="14"/>
        </w:numPr>
        <w:autoSpaceDE w:val="0"/>
        <w:autoSpaceDN w:val="0"/>
        <w:adjustRightInd w:val="0"/>
        <w:spacing w:after="0"/>
        <w:rPr>
          <w:rFonts w:cs="Calibri"/>
          <w:lang w:eastAsia="en-AU"/>
        </w:rPr>
      </w:pPr>
      <w:r w:rsidRPr="003E2A79">
        <w:rPr>
          <w:rFonts w:cs="Calibri"/>
          <w:lang w:eastAsia="en-AU"/>
        </w:rPr>
        <w:t>emphasising the relevant element of the child protection policy and procedure not followed</w:t>
      </w:r>
    </w:p>
    <w:p w14:paraId="533FCA9C" w14:textId="77777777" w:rsidR="00876CC2" w:rsidRPr="003E2A79" w:rsidRDefault="00876CC2" w:rsidP="00AB6DA5">
      <w:pPr>
        <w:numPr>
          <w:ilvl w:val="0"/>
          <w:numId w:val="14"/>
        </w:numPr>
        <w:autoSpaceDE w:val="0"/>
        <w:autoSpaceDN w:val="0"/>
        <w:adjustRightInd w:val="0"/>
        <w:spacing w:after="0"/>
        <w:rPr>
          <w:rFonts w:cs="Calibri"/>
          <w:lang w:eastAsia="en-AU"/>
        </w:rPr>
      </w:pPr>
      <w:r w:rsidRPr="003E2A79">
        <w:rPr>
          <w:rFonts w:cs="Calibri"/>
          <w:lang w:eastAsia="en-AU"/>
        </w:rPr>
        <w:t xml:space="preserve">providing closer supervision </w:t>
      </w:r>
    </w:p>
    <w:p w14:paraId="514CACB2" w14:textId="77777777" w:rsidR="00876CC2" w:rsidRPr="00E816AF" w:rsidRDefault="00876CC2" w:rsidP="00AB6DA5">
      <w:pPr>
        <w:numPr>
          <w:ilvl w:val="0"/>
          <w:numId w:val="14"/>
        </w:numPr>
        <w:autoSpaceDE w:val="0"/>
        <w:autoSpaceDN w:val="0"/>
        <w:adjustRightInd w:val="0"/>
        <w:spacing w:after="0"/>
        <w:rPr>
          <w:rFonts w:cs="Calibri"/>
          <w:lang w:eastAsia="en-AU"/>
        </w:rPr>
      </w:pPr>
      <w:r w:rsidRPr="003E2A79">
        <w:rPr>
          <w:rFonts w:cs="Calibri"/>
          <w:lang w:eastAsia="en-AU"/>
        </w:rPr>
        <w:t>providing further</w:t>
      </w:r>
      <w:r w:rsidRPr="00E816AF">
        <w:rPr>
          <w:rFonts w:cs="Calibri"/>
          <w:lang w:eastAsia="en-AU"/>
        </w:rPr>
        <w:t xml:space="preserve"> education and training </w:t>
      </w:r>
    </w:p>
    <w:p w14:paraId="058A0355" w14:textId="77777777" w:rsidR="00876CC2" w:rsidRPr="00E816AF" w:rsidRDefault="00876CC2" w:rsidP="00AB6DA5">
      <w:pPr>
        <w:numPr>
          <w:ilvl w:val="0"/>
          <w:numId w:val="14"/>
        </w:numPr>
        <w:autoSpaceDE w:val="0"/>
        <w:autoSpaceDN w:val="0"/>
        <w:adjustRightInd w:val="0"/>
        <w:spacing w:after="0"/>
        <w:rPr>
          <w:rFonts w:cs="Calibri"/>
          <w:lang w:eastAsia="en-AU"/>
        </w:rPr>
      </w:pPr>
      <w:r w:rsidRPr="00E816AF">
        <w:rPr>
          <w:rFonts w:cs="Calibri"/>
          <w:lang w:eastAsia="en-AU"/>
        </w:rPr>
        <w:t xml:space="preserve">providing mediation between those involved in the incident (where appropriate) </w:t>
      </w:r>
    </w:p>
    <w:p w14:paraId="1AAE7F1D" w14:textId="746B9CA9" w:rsidR="00876CC2" w:rsidRPr="00517622" w:rsidRDefault="00876CC2" w:rsidP="00AB6DA5">
      <w:pPr>
        <w:numPr>
          <w:ilvl w:val="0"/>
          <w:numId w:val="14"/>
        </w:numPr>
        <w:autoSpaceDE w:val="0"/>
        <w:autoSpaceDN w:val="0"/>
        <w:adjustRightInd w:val="0"/>
        <w:spacing w:after="0"/>
        <w:rPr>
          <w:rFonts w:cs="Calibri"/>
          <w:lang w:eastAsia="en-AU"/>
        </w:rPr>
      </w:pPr>
      <w:r w:rsidRPr="00517622">
        <w:rPr>
          <w:rFonts w:cs="Calibri"/>
          <w:lang w:eastAsia="en-AU"/>
        </w:rPr>
        <w:t>reviewing current policies and procedures and developing new policies and procedures if necessary</w:t>
      </w:r>
    </w:p>
    <w:p w14:paraId="667BA8CB" w14:textId="38DE72A9" w:rsidR="00A62B46" w:rsidRPr="00517622" w:rsidRDefault="00A62B46" w:rsidP="00A62B46">
      <w:pPr>
        <w:numPr>
          <w:ilvl w:val="0"/>
          <w:numId w:val="14"/>
        </w:numPr>
        <w:autoSpaceDE w:val="0"/>
        <w:autoSpaceDN w:val="0"/>
        <w:adjustRightInd w:val="0"/>
        <w:spacing w:after="0"/>
        <w:rPr>
          <w:rFonts w:cs="Calibri"/>
          <w:lang w:eastAsia="en-AU"/>
        </w:rPr>
      </w:pPr>
      <w:r w:rsidRPr="00517622">
        <w:rPr>
          <w:rFonts w:cs="Calibri"/>
          <w:lang w:eastAsia="en-AU"/>
        </w:rPr>
        <w:t>external regulatory action- including compliance history, fines, suspension of rating or Service closure.</w:t>
      </w:r>
    </w:p>
    <w:p w14:paraId="252ABAD2" w14:textId="77777777" w:rsidR="0017365D" w:rsidRDefault="0017365D" w:rsidP="00F407BD">
      <w:pPr>
        <w:spacing w:after="0"/>
        <w:rPr>
          <w:rFonts w:asciiTheme="minorHAnsi" w:hAnsiTheme="minorHAnsi" w:cstheme="minorHAnsi"/>
          <w:sz w:val="24"/>
          <w:szCs w:val="24"/>
          <w:lang w:val="en-US"/>
        </w:rPr>
      </w:pPr>
    </w:p>
    <w:p w14:paraId="0B9AC6C0" w14:textId="4344101B" w:rsidR="00C84FC5" w:rsidRPr="00517622" w:rsidRDefault="00C84FC5" w:rsidP="00F407BD">
      <w:pPr>
        <w:spacing w:after="0"/>
        <w:rPr>
          <w:rFonts w:asciiTheme="minorHAnsi" w:hAnsiTheme="minorHAnsi" w:cstheme="minorHAnsi"/>
          <w:sz w:val="24"/>
          <w:szCs w:val="24"/>
          <w:lang w:val="en-US"/>
        </w:rPr>
      </w:pPr>
      <w:r w:rsidRPr="00E63062">
        <w:rPr>
          <w:rFonts w:asciiTheme="minorHAnsi" w:hAnsiTheme="minorHAnsi" w:cstheme="minorHAnsi"/>
          <w:sz w:val="24"/>
          <w:szCs w:val="24"/>
          <w:lang w:val="en-US"/>
        </w:rPr>
        <w:t xml:space="preserve">REPORTABLE CONDUCT SCHEME- ALLEGATIONS AGAINST EDUCATORS AND OTHER </w:t>
      </w:r>
      <w:r w:rsidRPr="00517622">
        <w:rPr>
          <w:rFonts w:asciiTheme="minorHAnsi" w:hAnsiTheme="minorHAnsi" w:cstheme="minorHAnsi"/>
          <w:sz w:val="24"/>
          <w:szCs w:val="24"/>
          <w:lang w:val="en-US"/>
        </w:rPr>
        <w:t xml:space="preserve">EMPLOYEES, VOLUNTEERS or STUDENTS (or contractors) </w:t>
      </w:r>
    </w:p>
    <w:p w14:paraId="7AAA5CB2" w14:textId="77777777" w:rsidR="000C5706" w:rsidRPr="00D74BE6" w:rsidRDefault="000C5706" w:rsidP="000C5706">
      <w:pPr>
        <w:autoSpaceDE w:val="0"/>
        <w:autoSpaceDN w:val="0"/>
        <w:adjustRightInd w:val="0"/>
        <w:rPr>
          <w:rFonts w:cs="Calibri"/>
          <w:color w:val="FF0000"/>
          <w:sz w:val="21"/>
          <w:szCs w:val="21"/>
          <w:lang w:eastAsia="en-AU"/>
        </w:rPr>
      </w:pPr>
      <w:bookmarkStart w:id="34" w:name="_Hlk167962043"/>
      <w:r w:rsidRPr="00517622">
        <w:rPr>
          <w:rFonts w:asciiTheme="minorHAnsi" w:hAnsiTheme="minorHAnsi" w:cstheme="minorHAnsi"/>
          <w:color w:val="FF0000"/>
        </w:rPr>
        <w:t>Report to 000 if you have immediate concerns for a child’s safety.</w:t>
      </w:r>
      <w:r w:rsidRPr="00D74BE6">
        <w:rPr>
          <w:rFonts w:asciiTheme="minorHAnsi" w:hAnsiTheme="minorHAnsi" w:cstheme="minorHAnsi"/>
          <w:color w:val="FF0000"/>
        </w:rPr>
        <w:t xml:space="preserve"> </w:t>
      </w:r>
    </w:p>
    <w:bookmarkEnd w:id="34"/>
    <w:p w14:paraId="56D2F276" w14:textId="65417C06" w:rsidR="005B1F89" w:rsidRDefault="005B1F89" w:rsidP="005B1F89">
      <w:pPr>
        <w:autoSpaceDE w:val="0"/>
        <w:autoSpaceDN w:val="0"/>
        <w:adjustRightInd w:val="0"/>
        <w:spacing w:after="0"/>
        <w:rPr>
          <w:rFonts w:cs="Calibri"/>
          <w:lang w:eastAsia="en-AU"/>
        </w:rPr>
      </w:pPr>
      <w:r w:rsidRPr="004C2B09">
        <w:rPr>
          <w:rFonts w:cstheme="majorHAnsi"/>
        </w:rPr>
        <w:t xml:space="preserve">The </w:t>
      </w:r>
      <w:r w:rsidR="000C5706">
        <w:rPr>
          <w:rFonts w:cstheme="majorHAnsi"/>
        </w:rPr>
        <w:t>approved provider</w:t>
      </w:r>
      <w:r w:rsidRPr="004C2B09">
        <w:rPr>
          <w:rFonts w:cstheme="majorHAnsi"/>
        </w:rPr>
        <w:t xml:space="preserve"> has the legislative obligation under the </w:t>
      </w:r>
      <w:r w:rsidRPr="004C2B09">
        <w:rPr>
          <w:rFonts w:cstheme="majorHAnsi"/>
          <w:i/>
          <w:iCs/>
        </w:rPr>
        <w:t>Reportable Conduct Scheme</w:t>
      </w:r>
      <w:r w:rsidRPr="004C2B09">
        <w:rPr>
          <w:rFonts w:cstheme="majorHAnsi"/>
        </w:rPr>
        <w:t xml:space="preserve"> to notify the </w:t>
      </w:r>
      <w:r w:rsidRPr="008A23DB">
        <w:rPr>
          <w:rFonts w:cstheme="majorHAnsi"/>
          <w:i/>
          <w:iCs/>
        </w:rPr>
        <w:t xml:space="preserve">Office of the Children’s </w:t>
      </w:r>
      <w:r w:rsidRPr="00A62B46">
        <w:rPr>
          <w:rFonts w:cstheme="majorHAnsi"/>
          <w:i/>
          <w:iCs/>
        </w:rPr>
        <w:t>Guardian</w:t>
      </w:r>
      <w:r w:rsidRPr="00A62B46">
        <w:rPr>
          <w:rFonts w:cstheme="majorHAnsi"/>
        </w:rPr>
        <w:t xml:space="preserve"> </w:t>
      </w:r>
      <w:r w:rsidR="00414197" w:rsidRPr="00A62B46">
        <w:rPr>
          <w:rFonts w:cstheme="majorHAnsi"/>
        </w:rPr>
        <w:t xml:space="preserve">(OCG) </w:t>
      </w:r>
      <w:r w:rsidRPr="00A62B46">
        <w:rPr>
          <w:rFonts w:cstheme="majorHAnsi"/>
        </w:rPr>
        <w:t>of reportable</w:t>
      </w:r>
      <w:r w:rsidRPr="004C2B09">
        <w:rPr>
          <w:rFonts w:cstheme="majorHAnsi"/>
        </w:rPr>
        <w:t xml:space="preserve"> allegations and convictions against their employees (including volunteers and contractors), investigate </w:t>
      </w:r>
      <w:r w:rsidRPr="001E223D">
        <w:rPr>
          <w:rFonts w:cstheme="majorHAnsi"/>
        </w:rPr>
        <w:t xml:space="preserve">the allegation </w:t>
      </w:r>
      <w:bookmarkStart w:id="35" w:name="_Hlk170832270"/>
      <w:r w:rsidR="00E63062" w:rsidRPr="001E223D">
        <w:rPr>
          <w:rFonts w:cstheme="majorHAnsi"/>
        </w:rPr>
        <w:t>with procedural fairness</w:t>
      </w:r>
      <w:bookmarkEnd w:id="35"/>
      <w:r w:rsidR="00E63062" w:rsidRPr="001E223D">
        <w:rPr>
          <w:rFonts w:cstheme="majorHAnsi"/>
        </w:rPr>
        <w:t xml:space="preserve"> </w:t>
      </w:r>
      <w:r w:rsidRPr="001E223D">
        <w:rPr>
          <w:rFonts w:cstheme="majorHAnsi"/>
        </w:rPr>
        <w:t>and advise</w:t>
      </w:r>
      <w:r w:rsidRPr="004C2B09">
        <w:rPr>
          <w:rFonts w:cstheme="majorHAnsi"/>
        </w:rPr>
        <w:t xml:space="preserve"> the Office of the outcome. </w:t>
      </w:r>
    </w:p>
    <w:p w14:paraId="75AC7A0C" w14:textId="77777777" w:rsidR="005B1F89" w:rsidRPr="00F75E83" w:rsidRDefault="005B1F89" w:rsidP="005B1F89">
      <w:pPr>
        <w:autoSpaceDE w:val="0"/>
        <w:autoSpaceDN w:val="0"/>
        <w:adjustRightInd w:val="0"/>
        <w:spacing w:after="0"/>
        <w:rPr>
          <w:rFonts w:cs="Calibri"/>
          <w:lang w:eastAsia="en-AU"/>
        </w:rPr>
      </w:pPr>
    </w:p>
    <w:p w14:paraId="74D30EC0" w14:textId="2EDA8754" w:rsidR="005B1F89" w:rsidRPr="00F75E83" w:rsidRDefault="005B1F89" w:rsidP="005B1F89">
      <w:r w:rsidRPr="00E90883">
        <w:t xml:space="preserve">All </w:t>
      </w:r>
      <w:r w:rsidRPr="00517622">
        <w:t xml:space="preserve">educators and staff members of our </w:t>
      </w:r>
      <w:r w:rsidR="00012325" w:rsidRPr="00517622">
        <w:t xml:space="preserve">OSHC </w:t>
      </w:r>
      <w:r w:rsidRPr="00517622">
        <w:t xml:space="preserve">Service have an obligation to report relevant allegations of a child protection nature as part of the Reportable Conduct Scheme to the </w:t>
      </w:r>
      <w:r w:rsidR="000C5706" w:rsidRPr="00517622">
        <w:t>approved provider</w:t>
      </w:r>
      <w:r w:rsidR="00CF32FC" w:rsidRPr="00517622">
        <w:t xml:space="preserve"> </w:t>
      </w:r>
      <w:r w:rsidR="00CF32FC" w:rsidRPr="00517622">
        <w:rPr>
          <w:rFonts w:cs="Calibri"/>
        </w:rPr>
        <w:t>(reports may be made to the NSW Office of the Children’s Guardian if they are concerned the approved provider has not fulfilled their reporting duty)</w:t>
      </w:r>
      <w:r w:rsidRPr="00517622">
        <w:t>. This reportable conduct may have occurred either within work hours or outside work hours. A child is anyone under the age of 18</w:t>
      </w:r>
      <w:r w:rsidRPr="00E816AF">
        <w:t xml:space="preserve"> at the time of the alleged conduct occurred.</w:t>
      </w:r>
    </w:p>
    <w:p w14:paraId="5FE9C745" w14:textId="49B83AFF" w:rsidR="005B1F89" w:rsidRDefault="005B1F89" w:rsidP="00542D89">
      <w:pPr>
        <w:autoSpaceDE w:val="0"/>
        <w:autoSpaceDN w:val="0"/>
        <w:adjustRightInd w:val="0"/>
        <w:spacing w:after="0"/>
        <w:rPr>
          <w:rFonts w:cs="Calibri"/>
          <w:lang w:eastAsia="en-AU"/>
        </w:rPr>
      </w:pPr>
      <w:r w:rsidRPr="00E816AF">
        <w:rPr>
          <w:rFonts w:cstheme="majorHAnsi"/>
        </w:rPr>
        <w:t xml:space="preserve">In addition, the </w:t>
      </w:r>
      <w:r w:rsidR="000C5706">
        <w:rPr>
          <w:rFonts w:cstheme="majorHAnsi"/>
        </w:rPr>
        <w:t>approved provider</w:t>
      </w:r>
      <w:r w:rsidRPr="00E816AF">
        <w:rPr>
          <w:rFonts w:cstheme="majorHAnsi"/>
        </w:rPr>
        <w:t xml:space="preserve"> must take appropriate action to prevent reportable conduct by employees.</w:t>
      </w:r>
      <w:r w:rsidRPr="00E816AF">
        <w:rPr>
          <w:rFonts w:cs="Calibri"/>
          <w:lang w:eastAsia="en-AU"/>
        </w:rPr>
        <w:t xml:space="preserve"> </w:t>
      </w:r>
      <w:r w:rsidRPr="00E816AF">
        <w:rPr>
          <w:rFonts w:cstheme="majorHAnsi"/>
        </w:rPr>
        <w:t xml:space="preserve">The </w:t>
      </w:r>
      <w:r w:rsidRPr="00E816AF">
        <w:rPr>
          <w:rFonts w:cstheme="majorHAnsi"/>
          <w:i/>
          <w:iCs/>
        </w:rPr>
        <w:t xml:space="preserve">Children’s Guardian Act 2019, </w:t>
      </w:r>
      <w:r w:rsidRPr="00E816AF">
        <w:rPr>
          <w:rFonts w:cstheme="majorHAnsi"/>
        </w:rPr>
        <w:t>effective 1 March 2020, defines the head of an organisation as a ‘</w:t>
      </w:r>
      <w:r w:rsidRPr="001A7766">
        <w:rPr>
          <w:rFonts w:cstheme="majorHAnsi"/>
        </w:rPr>
        <w:t>relevant entity’</w:t>
      </w:r>
      <w:r w:rsidRPr="00E816AF">
        <w:rPr>
          <w:rFonts w:cstheme="majorHAnsi"/>
        </w:rPr>
        <w:t>. An approved education and care service is listed at Schedule 1 of the Act as an ‘entity’.</w:t>
      </w:r>
    </w:p>
    <w:p w14:paraId="14325925" w14:textId="77777777" w:rsidR="005C555A" w:rsidRDefault="005C555A" w:rsidP="00542D89">
      <w:pPr>
        <w:autoSpaceDE w:val="0"/>
        <w:autoSpaceDN w:val="0"/>
        <w:adjustRightInd w:val="0"/>
        <w:spacing w:after="0"/>
        <w:rPr>
          <w:rFonts w:cstheme="majorHAnsi"/>
        </w:rPr>
      </w:pPr>
    </w:p>
    <w:p w14:paraId="1C14AC09" w14:textId="77777777" w:rsidR="00AD6B72" w:rsidRPr="00A62B46" w:rsidRDefault="005C555A" w:rsidP="00542D89">
      <w:pPr>
        <w:autoSpaceDE w:val="0"/>
        <w:autoSpaceDN w:val="0"/>
        <w:adjustRightInd w:val="0"/>
        <w:spacing w:after="0"/>
        <w:rPr>
          <w:rFonts w:cstheme="majorHAnsi"/>
          <w:color w:val="0563C1" w:themeColor="hyperlink"/>
          <w:u w:val="single"/>
        </w:rPr>
      </w:pPr>
      <w:r w:rsidRPr="00E816AF">
        <w:rPr>
          <w:rFonts w:cstheme="majorHAnsi"/>
        </w:rPr>
        <w:t xml:space="preserve">The </w:t>
      </w:r>
      <w:r>
        <w:rPr>
          <w:rFonts w:cstheme="majorHAnsi"/>
        </w:rPr>
        <w:t>approved</w:t>
      </w:r>
      <w:r w:rsidRPr="00E816AF">
        <w:rPr>
          <w:rFonts w:cstheme="majorHAnsi"/>
        </w:rPr>
        <w:t xml:space="preserve"> </w:t>
      </w:r>
      <w:r>
        <w:rPr>
          <w:rFonts w:cstheme="majorHAnsi"/>
        </w:rPr>
        <w:t>provider</w:t>
      </w:r>
      <w:r w:rsidRPr="00E816AF">
        <w:rPr>
          <w:rFonts w:cstheme="majorHAnsi"/>
        </w:rPr>
        <w:t xml:space="preserve"> must notify the </w:t>
      </w:r>
      <w:r w:rsidRPr="008A23DB">
        <w:rPr>
          <w:rFonts w:cstheme="majorHAnsi"/>
        </w:rPr>
        <w:t>OCG</w:t>
      </w:r>
      <w:r>
        <w:rPr>
          <w:rFonts w:cstheme="majorHAnsi"/>
        </w:rPr>
        <w:t xml:space="preserve"> </w:t>
      </w:r>
      <w:r w:rsidRPr="00E816AF">
        <w:rPr>
          <w:rFonts w:cstheme="majorHAnsi"/>
        </w:rPr>
        <w:t xml:space="preserve">within seven (7) business days and </w:t>
      </w:r>
      <w:proofErr w:type="gramStart"/>
      <w:r w:rsidRPr="00E816AF">
        <w:rPr>
          <w:rFonts w:cstheme="majorHAnsi"/>
        </w:rPr>
        <w:t>conduct an investigation into</w:t>
      </w:r>
      <w:proofErr w:type="gramEnd"/>
      <w:r w:rsidRPr="00E816AF">
        <w:rPr>
          <w:rFonts w:cstheme="majorHAnsi"/>
        </w:rPr>
        <w:t xml:space="preserve"> the </w:t>
      </w:r>
      <w:r w:rsidRPr="00F53D15">
        <w:rPr>
          <w:rFonts w:cstheme="majorHAnsi"/>
        </w:rPr>
        <w:t>allegations</w:t>
      </w:r>
      <w:r w:rsidRPr="003B3DF3">
        <w:rPr>
          <w:rFonts w:cstheme="majorHAnsi"/>
        </w:rPr>
        <w:t xml:space="preserve">. </w:t>
      </w:r>
      <w:hyperlink r:id="rId31" w:anchor="section-target-1" w:history="1">
        <w:r w:rsidRPr="003B3DF3">
          <w:rPr>
            <w:rStyle w:val="Hyperlink"/>
            <w:rFonts w:cstheme="majorHAnsi"/>
            <w:color w:val="auto"/>
          </w:rPr>
          <w:t xml:space="preserve">7-day notification form  </w:t>
        </w:r>
      </w:hyperlink>
      <w:r w:rsidRPr="003B3DF3">
        <w:rPr>
          <w:rStyle w:val="Hyperlink"/>
          <w:rFonts w:cstheme="majorHAnsi"/>
          <w:color w:val="auto"/>
        </w:rPr>
        <w:t xml:space="preserve">Reportable Conduct Directorate: (02) 8219 3800. (Monday – </w:t>
      </w:r>
      <w:r w:rsidRPr="003B3DF3">
        <w:rPr>
          <w:rStyle w:val="Hyperlink"/>
          <w:rFonts w:cstheme="majorHAnsi"/>
          <w:color w:val="auto"/>
        </w:rPr>
        <w:lastRenderedPageBreak/>
        <w:t>Friday)</w:t>
      </w:r>
      <w:r w:rsidRPr="003B3DF3">
        <w:rPr>
          <w:rFonts w:cstheme="majorHAnsi"/>
        </w:rPr>
        <w:t xml:space="preserve">. A final </w:t>
      </w:r>
      <w:r w:rsidRPr="00F53D15">
        <w:rPr>
          <w:rFonts w:cstheme="majorHAnsi"/>
        </w:rPr>
        <w:t xml:space="preserve">report of the investigation must be ready to submit within 30 calendar days or provide information about the progress of the investigation to </w:t>
      </w:r>
      <w:r w:rsidRPr="00A62B46">
        <w:rPr>
          <w:rFonts w:cstheme="majorHAnsi"/>
        </w:rPr>
        <w:t>the OCG</w:t>
      </w:r>
      <w:r w:rsidRPr="00A62B46">
        <w:rPr>
          <w:rFonts w:cs="Calibri"/>
          <w:lang w:eastAsia="en-AU"/>
        </w:rPr>
        <w:t xml:space="preserve"> </w:t>
      </w:r>
      <w:hyperlink r:id="rId32" w:anchor="section-target-1" w:history="1">
        <w:r w:rsidRPr="003B3DF3">
          <w:rPr>
            <w:rStyle w:val="Hyperlink"/>
            <w:rFonts w:cstheme="majorHAnsi"/>
            <w:color w:val="auto"/>
            <w:lang w:eastAsia="en-AU"/>
          </w:rPr>
          <w:t>30 Day interim report form</w:t>
        </w:r>
      </w:hyperlink>
      <w:r w:rsidRPr="003B3DF3">
        <w:rPr>
          <w:rFonts w:cstheme="majorHAnsi"/>
          <w:u w:val="single"/>
        </w:rPr>
        <w:t xml:space="preserve">. </w:t>
      </w:r>
    </w:p>
    <w:p w14:paraId="2A735FD7" w14:textId="77777777" w:rsidR="00AD6B72" w:rsidRPr="00A62B46" w:rsidRDefault="00AD6B72" w:rsidP="00542D89">
      <w:pPr>
        <w:autoSpaceDE w:val="0"/>
        <w:autoSpaceDN w:val="0"/>
        <w:adjustRightInd w:val="0"/>
        <w:spacing w:after="0"/>
        <w:rPr>
          <w:rFonts w:cstheme="majorHAnsi"/>
          <w:color w:val="0563C1" w:themeColor="hyperlink"/>
          <w:u w:val="single"/>
        </w:rPr>
      </w:pPr>
    </w:p>
    <w:p w14:paraId="695CE3DC" w14:textId="6018975B" w:rsidR="005C555A" w:rsidRDefault="005C555A" w:rsidP="00542D89">
      <w:pPr>
        <w:autoSpaceDE w:val="0"/>
        <w:autoSpaceDN w:val="0"/>
        <w:adjustRightInd w:val="0"/>
        <w:spacing w:after="0"/>
        <w:rPr>
          <w:rFonts w:cs="Calibri"/>
          <w:lang w:eastAsia="en-AU"/>
        </w:rPr>
      </w:pPr>
      <w:r w:rsidRPr="00A62B46">
        <w:rPr>
          <w:rFonts w:cs="Calibri"/>
          <w:lang w:eastAsia="en-AU"/>
        </w:rPr>
        <w:t>The approved provider must send a report to</w:t>
      </w:r>
      <w:bookmarkStart w:id="36" w:name="_Hlk169171327"/>
      <w:r w:rsidRPr="00A62B46">
        <w:rPr>
          <w:rFonts w:cs="Calibri"/>
          <w:lang w:eastAsia="en-AU"/>
        </w:rPr>
        <w:t xml:space="preserve"> </w:t>
      </w:r>
      <w:bookmarkEnd w:id="36"/>
      <w:r w:rsidR="008A23DB" w:rsidRPr="00A62B46">
        <w:rPr>
          <w:rFonts w:cs="Calibri"/>
          <w:lang w:eastAsia="en-AU"/>
        </w:rPr>
        <w:t>the OCG</w:t>
      </w:r>
      <w:r w:rsidRPr="00A62B46">
        <w:rPr>
          <w:rFonts w:cs="Calibri"/>
          <w:lang w:eastAsia="en-AU"/>
        </w:rPr>
        <w:t xml:space="preserve"> that enables the OCG to</w:t>
      </w:r>
      <w:r w:rsidRPr="00F53D15">
        <w:rPr>
          <w:rFonts w:cs="Calibri"/>
          <w:lang w:eastAsia="en-AU"/>
        </w:rPr>
        <w:t xml:space="preserve"> determine whether the investigation was completed satisfactorily and whether appropriate action was or can be taken. </w:t>
      </w:r>
    </w:p>
    <w:p w14:paraId="745F9B3B" w14:textId="27309685" w:rsidR="005C555A" w:rsidRPr="008E6D85" w:rsidRDefault="005C555A" w:rsidP="00542D89">
      <w:pPr>
        <w:autoSpaceDE w:val="0"/>
        <w:autoSpaceDN w:val="0"/>
        <w:adjustRightInd w:val="0"/>
        <w:spacing w:after="0"/>
        <w:rPr>
          <w:rFonts w:cstheme="majorHAnsi"/>
          <w:color w:val="0563C1" w:themeColor="hyperlink"/>
          <w:u w:val="single"/>
        </w:rPr>
      </w:pPr>
      <w:r w:rsidRPr="00F53D15">
        <w:rPr>
          <w:rFonts w:cs="Calibri"/>
          <w:lang w:eastAsia="en-AU"/>
        </w:rPr>
        <w:t xml:space="preserve">The </w:t>
      </w:r>
      <w:r>
        <w:rPr>
          <w:rFonts w:cs="Calibri"/>
          <w:lang w:eastAsia="en-AU"/>
        </w:rPr>
        <w:t>approved</w:t>
      </w:r>
      <w:r w:rsidRPr="00F53D15">
        <w:rPr>
          <w:rFonts w:cs="Calibri"/>
          <w:lang w:eastAsia="en-AU"/>
        </w:rPr>
        <w:t xml:space="preserve"> </w:t>
      </w:r>
      <w:r>
        <w:rPr>
          <w:rFonts w:cs="Calibri"/>
          <w:lang w:eastAsia="en-AU"/>
        </w:rPr>
        <w:t>provider</w:t>
      </w:r>
      <w:r w:rsidRPr="00F53D15">
        <w:rPr>
          <w:rFonts w:cs="Calibri"/>
          <w:lang w:eastAsia="en-AU"/>
        </w:rPr>
        <w:t xml:space="preserve"> must ensure an appropriate level of confidentiality of information relating to the reportable allegations as per the Act or other legislation. The heads of relevant enti</w:t>
      </w:r>
      <w:r w:rsidRPr="00E816AF">
        <w:rPr>
          <w:rFonts w:cs="Calibri"/>
          <w:lang w:eastAsia="en-AU"/>
        </w:rPr>
        <w:t>ties have obligations under section 57 of the Act to disclose ‘relevant information’ to the following persons unless they are satisfied that the disclosure is not in the public interest:</w:t>
      </w:r>
    </w:p>
    <w:p w14:paraId="12D3194D" w14:textId="77777777" w:rsidR="005C555A" w:rsidRPr="00E816AF" w:rsidRDefault="005C555A" w:rsidP="00AB6DA5">
      <w:pPr>
        <w:pStyle w:val="ListParagraph"/>
        <w:numPr>
          <w:ilvl w:val="0"/>
          <w:numId w:val="23"/>
        </w:numPr>
        <w:autoSpaceDE w:val="0"/>
        <w:autoSpaceDN w:val="0"/>
        <w:adjustRightInd w:val="0"/>
        <w:rPr>
          <w:rFonts w:cs="Calibri"/>
          <w:lang w:eastAsia="en-AU"/>
        </w:rPr>
      </w:pPr>
      <w:r w:rsidRPr="00E816AF">
        <w:rPr>
          <w:rFonts w:cs="Calibri"/>
          <w:lang w:eastAsia="en-AU"/>
        </w:rPr>
        <w:t>a child to whom the information relates</w:t>
      </w:r>
    </w:p>
    <w:p w14:paraId="477E63FB" w14:textId="77777777" w:rsidR="005C555A" w:rsidRPr="00E816AF" w:rsidRDefault="005C555A" w:rsidP="00AB6DA5">
      <w:pPr>
        <w:pStyle w:val="ListParagraph"/>
        <w:numPr>
          <w:ilvl w:val="0"/>
          <w:numId w:val="23"/>
        </w:numPr>
        <w:autoSpaceDE w:val="0"/>
        <w:autoSpaceDN w:val="0"/>
        <w:adjustRightInd w:val="0"/>
        <w:rPr>
          <w:rFonts w:cs="Calibri"/>
          <w:lang w:eastAsia="en-AU"/>
        </w:rPr>
      </w:pPr>
      <w:r w:rsidRPr="00E816AF">
        <w:rPr>
          <w:rFonts w:cs="Calibri"/>
          <w:lang w:eastAsia="en-AU"/>
        </w:rPr>
        <w:t>a parent of the child</w:t>
      </w:r>
    </w:p>
    <w:p w14:paraId="56CE7930" w14:textId="77777777" w:rsidR="005C555A" w:rsidRDefault="005C555A" w:rsidP="00AB6DA5">
      <w:pPr>
        <w:pStyle w:val="ListParagraph"/>
        <w:numPr>
          <w:ilvl w:val="0"/>
          <w:numId w:val="23"/>
        </w:numPr>
        <w:autoSpaceDE w:val="0"/>
        <w:autoSpaceDN w:val="0"/>
        <w:adjustRightInd w:val="0"/>
        <w:spacing w:after="0"/>
        <w:rPr>
          <w:rFonts w:cs="Calibri"/>
          <w:lang w:eastAsia="en-AU"/>
        </w:rPr>
      </w:pPr>
      <w:r w:rsidRPr="00E816AF">
        <w:rPr>
          <w:rFonts w:cs="Calibri"/>
          <w:lang w:eastAsia="en-AU"/>
        </w:rPr>
        <w:t>if the child is in out-of-home care- an authorised carer that provides out-of-home care to the child.</w:t>
      </w:r>
    </w:p>
    <w:p w14:paraId="4A0BFA95" w14:textId="77777777" w:rsidR="005C555A" w:rsidRPr="00AA75F7" w:rsidRDefault="005C555A" w:rsidP="00542D89">
      <w:pPr>
        <w:autoSpaceDE w:val="0"/>
        <w:autoSpaceDN w:val="0"/>
        <w:adjustRightInd w:val="0"/>
        <w:spacing w:after="0"/>
        <w:rPr>
          <w:rFonts w:cs="Calibri"/>
          <w:lang w:eastAsia="en-AU"/>
        </w:rPr>
      </w:pPr>
      <w:r w:rsidRPr="00AA75F7">
        <w:rPr>
          <w:rFonts w:cs="Calibri"/>
          <w:lang w:eastAsia="en-AU"/>
        </w:rPr>
        <w:t>[See:</w:t>
      </w:r>
      <w:hyperlink r:id="rId33" w:history="1">
        <w:r w:rsidRPr="003B3DF3">
          <w:rPr>
            <w:rStyle w:val="Hyperlink"/>
            <w:rFonts w:cs="Calibri"/>
            <w:color w:val="auto"/>
            <w:sz w:val="21"/>
            <w:szCs w:val="21"/>
            <w:lang w:eastAsia="en-AU"/>
          </w:rPr>
          <w:t xml:space="preserve"> Office of the Children's Guardian</w:t>
        </w:r>
      </w:hyperlink>
      <w:r w:rsidRPr="003B3DF3">
        <w:rPr>
          <w:rFonts w:cstheme="majorHAnsi"/>
        </w:rPr>
        <w:t xml:space="preserve"> for further </w:t>
      </w:r>
      <w:r w:rsidRPr="00AA75F7">
        <w:rPr>
          <w:rFonts w:cstheme="majorHAnsi"/>
        </w:rPr>
        <w:t>information.]</w:t>
      </w:r>
    </w:p>
    <w:p w14:paraId="4898FF4B" w14:textId="77777777" w:rsidR="005C555A" w:rsidRPr="006601A0" w:rsidRDefault="005C555A" w:rsidP="00542D89">
      <w:pPr>
        <w:autoSpaceDE w:val="0"/>
        <w:autoSpaceDN w:val="0"/>
        <w:adjustRightInd w:val="0"/>
        <w:spacing w:after="0"/>
        <w:rPr>
          <w:rFonts w:cs="Calibri"/>
          <w:lang w:eastAsia="en-AU"/>
        </w:rPr>
      </w:pPr>
    </w:p>
    <w:p w14:paraId="3086BFEE" w14:textId="722F2296" w:rsidR="005C555A" w:rsidRPr="00E816AF" w:rsidRDefault="005C555A" w:rsidP="00542D89">
      <w:pPr>
        <w:autoSpaceDE w:val="0"/>
        <w:autoSpaceDN w:val="0"/>
        <w:adjustRightInd w:val="0"/>
        <w:spacing w:after="0"/>
        <w:rPr>
          <w:rFonts w:cstheme="majorHAnsi"/>
        </w:rPr>
      </w:pPr>
      <w:r w:rsidRPr="00E816AF">
        <w:rPr>
          <w:rFonts w:cstheme="majorHAnsi"/>
        </w:rPr>
        <w:t xml:space="preserve">The </w:t>
      </w:r>
      <w:r w:rsidR="00AD6B72" w:rsidRPr="00A62B46">
        <w:rPr>
          <w:rFonts w:cs="Calibri"/>
          <w:lang w:eastAsia="en-AU"/>
        </w:rPr>
        <w:t xml:space="preserve">OCG </w:t>
      </w:r>
      <w:r w:rsidRPr="00A62B46">
        <w:rPr>
          <w:rFonts w:cstheme="majorHAnsi"/>
        </w:rPr>
        <w:t>will monitor</w:t>
      </w:r>
      <w:r w:rsidRPr="00E816AF">
        <w:rPr>
          <w:rFonts w:cstheme="majorHAnsi"/>
        </w:rPr>
        <w:t xml:space="preserve"> the entity’s response and may conduct their own investigation.</w:t>
      </w:r>
      <w:r>
        <w:rPr>
          <w:rFonts w:cstheme="majorHAnsi"/>
        </w:rPr>
        <w:t xml:space="preserve"> </w:t>
      </w:r>
      <w:r w:rsidRPr="00E816AF">
        <w:rPr>
          <w:rFonts w:cstheme="majorHAnsi"/>
        </w:rPr>
        <w:t>The Children’s Guardian Act 2019 defines reportable conduct as:</w:t>
      </w:r>
    </w:p>
    <w:p w14:paraId="3C7DE594" w14:textId="77777777" w:rsidR="005C555A" w:rsidRPr="00E816AF" w:rsidRDefault="005C555A" w:rsidP="00AB6DA5">
      <w:pPr>
        <w:numPr>
          <w:ilvl w:val="1"/>
          <w:numId w:val="22"/>
        </w:numPr>
        <w:spacing w:after="0"/>
      </w:pPr>
      <w:r w:rsidRPr="00E816AF">
        <w:t>a sexual offence has been committed against, with or in the presence of a child</w:t>
      </w:r>
    </w:p>
    <w:p w14:paraId="44DD299E" w14:textId="77777777" w:rsidR="005C555A" w:rsidRPr="00E816AF" w:rsidRDefault="005C555A" w:rsidP="00AB6DA5">
      <w:pPr>
        <w:numPr>
          <w:ilvl w:val="1"/>
          <w:numId w:val="22"/>
        </w:numPr>
        <w:spacing w:after="0"/>
      </w:pPr>
      <w:r w:rsidRPr="00E816AF">
        <w:t>sexual misconduct with, towards or in the presence of a child</w:t>
      </w:r>
    </w:p>
    <w:p w14:paraId="73927DD8" w14:textId="77777777" w:rsidR="005C555A" w:rsidRPr="00E816AF" w:rsidRDefault="005C555A" w:rsidP="00AB6DA5">
      <w:pPr>
        <w:numPr>
          <w:ilvl w:val="1"/>
          <w:numId w:val="22"/>
        </w:numPr>
        <w:spacing w:after="0"/>
      </w:pPr>
      <w:r w:rsidRPr="00E816AF">
        <w:t>ill-treatment of a child</w:t>
      </w:r>
    </w:p>
    <w:p w14:paraId="55F2B370" w14:textId="77777777" w:rsidR="005C555A" w:rsidRPr="00E816AF" w:rsidRDefault="005C555A" w:rsidP="00AB6DA5">
      <w:pPr>
        <w:numPr>
          <w:ilvl w:val="1"/>
          <w:numId w:val="22"/>
        </w:numPr>
        <w:spacing w:after="0"/>
      </w:pPr>
      <w:r w:rsidRPr="00E816AF">
        <w:t>neglect of a child</w:t>
      </w:r>
    </w:p>
    <w:p w14:paraId="5ADAC626" w14:textId="77777777" w:rsidR="005C555A" w:rsidRPr="00E816AF" w:rsidRDefault="005C555A" w:rsidP="00AB6DA5">
      <w:pPr>
        <w:numPr>
          <w:ilvl w:val="1"/>
          <w:numId w:val="22"/>
        </w:numPr>
        <w:spacing w:after="0"/>
      </w:pPr>
      <w:r w:rsidRPr="00E816AF">
        <w:t>an assault against a child</w:t>
      </w:r>
    </w:p>
    <w:p w14:paraId="15F08051" w14:textId="6F45D0AD" w:rsidR="005C555A" w:rsidRPr="00CB1E6B" w:rsidRDefault="005C555A" w:rsidP="00AB6DA5">
      <w:pPr>
        <w:numPr>
          <w:ilvl w:val="1"/>
          <w:numId w:val="22"/>
        </w:numPr>
        <w:spacing w:after="0"/>
        <w:rPr>
          <w:i/>
          <w:iCs/>
        </w:rPr>
      </w:pPr>
      <w:r w:rsidRPr="00CB1E6B">
        <w:t xml:space="preserve">an offence under </w:t>
      </w:r>
      <w:r w:rsidR="00A62B46">
        <w:t>S.</w:t>
      </w:r>
      <w:r w:rsidRPr="00CB1E6B">
        <w:t xml:space="preserve">43B (failure to protect) or </w:t>
      </w:r>
      <w:r w:rsidR="00A62B46">
        <w:t>S.</w:t>
      </w:r>
      <w:r w:rsidRPr="00CB1E6B">
        <w:t xml:space="preserve">316A (failure to report) of the Crimes Act 1900; </w:t>
      </w:r>
      <w:r w:rsidRPr="00CB1E6B">
        <w:rPr>
          <w:i/>
          <w:iCs/>
        </w:rPr>
        <w:t>and</w:t>
      </w:r>
    </w:p>
    <w:p w14:paraId="4677551A" w14:textId="77777777" w:rsidR="005C555A" w:rsidRPr="006601A0" w:rsidRDefault="005C555A" w:rsidP="00AB6DA5">
      <w:pPr>
        <w:numPr>
          <w:ilvl w:val="1"/>
          <w:numId w:val="22"/>
        </w:numPr>
      </w:pPr>
      <w:r w:rsidRPr="00E816AF">
        <w:t>behaviour that causes significant emotional or psychological harm to the child</w:t>
      </w:r>
    </w:p>
    <w:p w14:paraId="58340E55" w14:textId="1D2FB76E" w:rsidR="005B1F89" w:rsidRPr="00CF49BA" w:rsidRDefault="005C555A" w:rsidP="00CF49BA">
      <w:pPr>
        <w:autoSpaceDE w:val="0"/>
        <w:autoSpaceDN w:val="0"/>
        <w:adjustRightInd w:val="0"/>
        <w:spacing w:after="0"/>
        <w:rPr>
          <w:rFonts w:cstheme="majorHAnsi"/>
        </w:rPr>
      </w:pPr>
      <w:bookmarkStart w:id="37" w:name="_Hlk170990722"/>
      <w:r w:rsidRPr="0090658B">
        <w:rPr>
          <w:rFonts w:cstheme="majorHAnsi"/>
        </w:rPr>
        <w:t xml:space="preserve">Employees are aware mandatory reporting procedures including notification to the </w:t>
      </w:r>
      <w:r w:rsidRPr="0090658B">
        <w:rPr>
          <w:rFonts w:cs="Calibri"/>
          <w:lang w:eastAsia="en-AU"/>
        </w:rPr>
        <w:t xml:space="preserve">Child Protection Helpline </w:t>
      </w:r>
      <w:r w:rsidRPr="0090658B">
        <w:rPr>
          <w:rFonts w:cstheme="majorHAnsi"/>
        </w:rPr>
        <w:t>operate alongside, and does not replace, the Report Conduct Scheme.</w:t>
      </w:r>
      <w:bookmarkEnd w:id="37"/>
    </w:p>
    <w:p w14:paraId="0AB74DF9" w14:textId="77777777" w:rsidR="00CF49BA" w:rsidRDefault="00CF49BA" w:rsidP="00CF49BA">
      <w:pPr>
        <w:spacing w:after="0"/>
        <w:rPr>
          <w:rFonts w:asciiTheme="minorHAnsi" w:hAnsiTheme="minorHAnsi" w:cstheme="minorHAnsi"/>
          <w:sz w:val="24"/>
          <w:szCs w:val="24"/>
        </w:rPr>
      </w:pPr>
    </w:p>
    <w:p w14:paraId="3CFD243B" w14:textId="413E3656" w:rsidR="009D552C" w:rsidRPr="00E63062" w:rsidRDefault="009D552C" w:rsidP="00CF49BA">
      <w:pPr>
        <w:spacing w:after="0"/>
        <w:rPr>
          <w:rFonts w:asciiTheme="minorHAnsi" w:hAnsiTheme="minorHAnsi" w:cstheme="minorHAnsi"/>
          <w:sz w:val="24"/>
          <w:szCs w:val="24"/>
        </w:rPr>
      </w:pPr>
      <w:r w:rsidRPr="00E63062">
        <w:rPr>
          <w:rFonts w:asciiTheme="minorHAnsi" w:hAnsiTheme="minorHAnsi" w:cstheme="minorHAnsi"/>
          <w:sz w:val="24"/>
          <w:szCs w:val="24"/>
        </w:rPr>
        <w:t xml:space="preserve">EDUCATING CHILDREN ABOUT PROTECTIVE BEHAVIOUR  </w:t>
      </w:r>
    </w:p>
    <w:p w14:paraId="53F25884" w14:textId="77777777" w:rsidR="002F7A51" w:rsidRPr="00A62B46" w:rsidRDefault="002F7A51" w:rsidP="00CF49BA">
      <w:pPr>
        <w:spacing w:after="0"/>
        <w:rPr>
          <w:rFonts w:cs="Calibri"/>
        </w:rPr>
      </w:pPr>
      <w:r w:rsidRPr="00E816AF">
        <w:rPr>
          <w:rFonts w:cs="Calibri"/>
        </w:rPr>
        <w:t>Our</w:t>
      </w:r>
      <w:r>
        <w:rPr>
          <w:rFonts w:cs="Calibri"/>
        </w:rPr>
        <w:t xml:space="preserve"> </w:t>
      </w:r>
      <w:r w:rsidRPr="00E816AF">
        <w:rPr>
          <w:rFonts w:cs="Calibri"/>
        </w:rPr>
        <w:t xml:space="preserve">program will </w:t>
      </w:r>
      <w:r w:rsidRPr="00A62B46">
        <w:rPr>
          <w:rFonts w:cs="Calibri"/>
        </w:rPr>
        <w:t>educate and support children to learn about their rights and encourage them to express their views and feelings. Children will learn:</w:t>
      </w:r>
    </w:p>
    <w:p w14:paraId="133A91C7" w14:textId="77777777" w:rsidR="002F7A51" w:rsidRPr="00A62B46" w:rsidRDefault="002F7A51" w:rsidP="00AB6DA5">
      <w:pPr>
        <w:pStyle w:val="ListParagraph"/>
        <w:numPr>
          <w:ilvl w:val="0"/>
          <w:numId w:val="25"/>
        </w:numPr>
        <w:spacing w:after="0"/>
        <w:ind w:left="357" w:hanging="357"/>
        <w:rPr>
          <w:rFonts w:cs="Calibri"/>
          <w:lang w:eastAsia="en-GB"/>
        </w:rPr>
      </w:pPr>
      <w:r w:rsidRPr="00A62B46">
        <w:rPr>
          <w:rFonts w:cs="Calibri"/>
          <w:lang w:eastAsia="en-AU"/>
        </w:rPr>
        <w:t>about acceptable and unacceptable behaviour in both physical and online environments</w:t>
      </w:r>
    </w:p>
    <w:p w14:paraId="48F74041" w14:textId="77777777" w:rsidR="002F7A51" w:rsidRPr="00A62B46" w:rsidRDefault="002F7A51" w:rsidP="00AB6DA5">
      <w:pPr>
        <w:numPr>
          <w:ilvl w:val="0"/>
          <w:numId w:val="24"/>
        </w:numPr>
        <w:spacing w:after="0"/>
        <w:ind w:left="357" w:hanging="357"/>
        <w:rPr>
          <w:rFonts w:cs="Calibri"/>
          <w:lang w:eastAsia="en-AU"/>
        </w:rPr>
      </w:pPr>
      <w:r w:rsidRPr="00A62B46">
        <w:rPr>
          <w:rFonts w:cs="Calibri"/>
          <w:lang w:eastAsia="en-AU"/>
        </w:rPr>
        <w:t>about what is appropriate and inappropriate contact at an age-appropriate level and understanding</w:t>
      </w:r>
    </w:p>
    <w:p w14:paraId="5068E9F5" w14:textId="77777777" w:rsidR="002F7A51" w:rsidRPr="00A62B46" w:rsidRDefault="002F7A51" w:rsidP="00AB6DA5">
      <w:pPr>
        <w:numPr>
          <w:ilvl w:val="0"/>
          <w:numId w:val="24"/>
        </w:numPr>
        <w:spacing w:after="0"/>
        <w:ind w:left="357" w:hanging="357"/>
        <w:rPr>
          <w:rFonts w:cs="Calibri"/>
          <w:lang w:eastAsia="en-AU"/>
        </w:rPr>
      </w:pPr>
      <w:r w:rsidRPr="00A62B46">
        <w:rPr>
          <w:rFonts w:cs="Calibri"/>
          <w:lang w:eastAsia="en-AU"/>
        </w:rPr>
        <w:t>about body safety, using correct names of private body parts to help recognise inappropriate touches and respect for personal space</w:t>
      </w:r>
    </w:p>
    <w:p w14:paraId="63E44EDE" w14:textId="77777777" w:rsidR="002F7A51" w:rsidRPr="00A62B46" w:rsidRDefault="002F7A51" w:rsidP="00AB6DA5">
      <w:pPr>
        <w:numPr>
          <w:ilvl w:val="0"/>
          <w:numId w:val="24"/>
        </w:numPr>
        <w:spacing w:after="0"/>
        <w:rPr>
          <w:rFonts w:cs="Calibri"/>
          <w:lang w:eastAsia="en-AU"/>
        </w:rPr>
      </w:pPr>
      <w:r w:rsidRPr="00A62B46">
        <w:rPr>
          <w:rFonts w:cs="Calibri"/>
          <w:lang w:eastAsia="en-AU"/>
        </w:rPr>
        <w:t xml:space="preserve">about their right to </w:t>
      </w:r>
      <w:proofErr w:type="gramStart"/>
      <w:r w:rsidRPr="00A62B46">
        <w:rPr>
          <w:rFonts w:cs="Calibri"/>
          <w:lang w:eastAsia="en-AU"/>
        </w:rPr>
        <w:t>feel safe at all times</w:t>
      </w:r>
      <w:proofErr w:type="gramEnd"/>
    </w:p>
    <w:p w14:paraId="48B285F2" w14:textId="77777777" w:rsidR="002F7A51" w:rsidRPr="00A62B46" w:rsidRDefault="002F7A51" w:rsidP="00AB6DA5">
      <w:pPr>
        <w:numPr>
          <w:ilvl w:val="0"/>
          <w:numId w:val="24"/>
        </w:numPr>
        <w:spacing w:after="0"/>
        <w:rPr>
          <w:rFonts w:cs="Calibri"/>
          <w:lang w:eastAsia="en-AU"/>
        </w:rPr>
      </w:pPr>
      <w:r w:rsidRPr="00A62B46">
        <w:rPr>
          <w:rFonts w:cs="Calibri"/>
          <w:lang w:eastAsia="en-AU"/>
        </w:rPr>
        <w:lastRenderedPageBreak/>
        <w:t>to say ‘</w:t>
      </w:r>
      <w:r w:rsidRPr="00A62B46">
        <w:rPr>
          <w:rFonts w:cs="Calibri"/>
          <w:i/>
          <w:iCs/>
          <w:lang w:eastAsia="en-AU"/>
        </w:rPr>
        <w:t>no’</w:t>
      </w:r>
      <w:r w:rsidRPr="00A62B46">
        <w:rPr>
          <w:rFonts w:cs="Calibri"/>
          <w:lang w:eastAsia="en-AU"/>
        </w:rPr>
        <w:t xml:space="preserve"> to anything that makes them feel unsafe or uncomfortable</w:t>
      </w:r>
    </w:p>
    <w:p w14:paraId="03C972F4" w14:textId="77777777" w:rsidR="002F7A51" w:rsidRPr="00A62B46" w:rsidRDefault="002F7A51" w:rsidP="00AB6DA5">
      <w:pPr>
        <w:numPr>
          <w:ilvl w:val="0"/>
          <w:numId w:val="24"/>
        </w:numPr>
        <w:spacing w:after="0"/>
        <w:rPr>
          <w:rFonts w:cs="Calibri"/>
          <w:lang w:eastAsia="en-AU"/>
        </w:rPr>
      </w:pPr>
      <w:r w:rsidRPr="00A62B46">
        <w:rPr>
          <w:rFonts w:cs="Calibri"/>
          <w:lang w:eastAsia="en-AU"/>
        </w:rPr>
        <w:t>about how to use their own knowledge and understanding to feel safe</w:t>
      </w:r>
    </w:p>
    <w:p w14:paraId="624BAC8B" w14:textId="77777777" w:rsidR="002F7A51" w:rsidRPr="00A62B46" w:rsidRDefault="002F7A51" w:rsidP="00AB6DA5">
      <w:pPr>
        <w:numPr>
          <w:ilvl w:val="0"/>
          <w:numId w:val="24"/>
        </w:numPr>
        <w:spacing w:after="0"/>
        <w:rPr>
          <w:rFonts w:cs="Calibri"/>
          <w:lang w:eastAsia="en-AU"/>
        </w:rPr>
      </w:pPr>
      <w:r w:rsidRPr="00A62B46">
        <w:rPr>
          <w:rFonts w:cs="Calibri"/>
          <w:lang w:eastAsia="en-AU"/>
        </w:rPr>
        <w:t>to identify feelings that they do not feel safe</w:t>
      </w:r>
    </w:p>
    <w:p w14:paraId="0C27294A" w14:textId="77777777" w:rsidR="002F7A51" w:rsidRPr="00A62B46" w:rsidRDefault="002F7A51" w:rsidP="00AB6DA5">
      <w:pPr>
        <w:numPr>
          <w:ilvl w:val="0"/>
          <w:numId w:val="24"/>
        </w:numPr>
        <w:spacing w:after="0"/>
        <w:rPr>
          <w:rFonts w:cs="Calibri"/>
          <w:lang w:eastAsia="en-AU"/>
        </w:rPr>
      </w:pPr>
      <w:r w:rsidRPr="00A62B46">
        <w:rPr>
          <w:rFonts w:cs="Calibri"/>
          <w:lang w:eastAsia="en-AU"/>
        </w:rPr>
        <w:t>help them identify trusted educators, adults and friends</w:t>
      </w:r>
    </w:p>
    <w:p w14:paraId="5567B8B9" w14:textId="77777777" w:rsidR="002F7A51" w:rsidRPr="00E816AF" w:rsidRDefault="002F7A51" w:rsidP="00AB6DA5">
      <w:pPr>
        <w:numPr>
          <w:ilvl w:val="0"/>
          <w:numId w:val="24"/>
        </w:numPr>
        <w:spacing w:after="0"/>
        <w:rPr>
          <w:rFonts w:cs="Calibri"/>
          <w:lang w:eastAsia="en-AU"/>
        </w:rPr>
      </w:pPr>
      <w:r w:rsidRPr="00E816AF">
        <w:rPr>
          <w:rFonts w:cs="Calibri"/>
          <w:lang w:eastAsia="en-AU"/>
        </w:rPr>
        <w:t>the difference between ‘good’ and ‘bad’ secrets</w:t>
      </w:r>
    </w:p>
    <w:p w14:paraId="07267DEF" w14:textId="77777777" w:rsidR="002F7A51" w:rsidRPr="00E816AF" w:rsidRDefault="002F7A51" w:rsidP="00AB6DA5">
      <w:pPr>
        <w:numPr>
          <w:ilvl w:val="0"/>
          <w:numId w:val="24"/>
        </w:numPr>
        <w:spacing w:after="0"/>
        <w:rPr>
          <w:rFonts w:cs="Calibri"/>
          <w:lang w:eastAsia="en-AU"/>
        </w:rPr>
      </w:pPr>
      <w:r w:rsidRPr="00E816AF">
        <w:rPr>
          <w:rFonts w:cs="Calibri"/>
          <w:lang w:eastAsia="en-AU"/>
        </w:rPr>
        <w:t>that there is no secret or story that cannot be shared with someone they trust</w:t>
      </w:r>
    </w:p>
    <w:p w14:paraId="6AB9DC70" w14:textId="77777777" w:rsidR="002F7A51" w:rsidRPr="00E816AF" w:rsidRDefault="002F7A51" w:rsidP="00AB6DA5">
      <w:pPr>
        <w:numPr>
          <w:ilvl w:val="0"/>
          <w:numId w:val="24"/>
        </w:numPr>
        <w:spacing w:after="0"/>
        <w:rPr>
          <w:rFonts w:cs="Calibri"/>
          <w:lang w:eastAsia="en-AU"/>
        </w:rPr>
      </w:pPr>
      <w:r w:rsidRPr="00E816AF">
        <w:rPr>
          <w:rFonts w:cs="Calibri"/>
          <w:lang w:eastAsia="en-AU"/>
        </w:rPr>
        <w:t>that educators are available for them if they have any concerns</w:t>
      </w:r>
    </w:p>
    <w:p w14:paraId="774AB1BD" w14:textId="77777777" w:rsidR="002F7A51" w:rsidRPr="00E816AF" w:rsidRDefault="002F7A51" w:rsidP="00AB6DA5">
      <w:pPr>
        <w:numPr>
          <w:ilvl w:val="0"/>
          <w:numId w:val="24"/>
        </w:numPr>
        <w:spacing w:after="0"/>
        <w:rPr>
          <w:rFonts w:cs="Calibri"/>
          <w:lang w:eastAsia="en-AU"/>
        </w:rPr>
      </w:pPr>
      <w:r w:rsidRPr="00E816AF">
        <w:rPr>
          <w:rFonts w:cs="Calibri"/>
          <w:lang w:eastAsia="en-AU"/>
        </w:rPr>
        <w:t>to tell educators of any suspicious activities or people</w:t>
      </w:r>
    </w:p>
    <w:p w14:paraId="0791A5EF" w14:textId="77777777" w:rsidR="002F7A51" w:rsidRPr="00E816AF" w:rsidRDefault="002F7A51" w:rsidP="00AB6DA5">
      <w:pPr>
        <w:numPr>
          <w:ilvl w:val="0"/>
          <w:numId w:val="24"/>
        </w:numPr>
        <w:spacing w:after="0"/>
        <w:rPr>
          <w:rFonts w:cs="Calibri"/>
          <w:lang w:eastAsia="en-AU"/>
        </w:rPr>
      </w:pPr>
      <w:r w:rsidRPr="00E816AF">
        <w:rPr>
          <w:rFonts w:cs="Calibri"/>
          <w:lang w:eastAsia="en-AU"/>
        </w:rPr>
        <w:t>to recognise and express their feelings verbally and non-verbally</w:t>
      </w:r>
    </w:p>
    <w:p w14:paraId="7997887A" w14:textId="77777777" w:rsidR="002F7A51" w:rsidRDefault="002F7A51" w:rsidP="00AB6DA5">
      <w:pPr>
        <w:numPr>
          <w:ilvl w:val="0"/>
          <w:numId w:val="24"/>
        </w:numPr>
        <w:spacing w:after="0"/>
        <w:rPr>
          <w:rFonts w:cs="Calibri"/>
          <w:lang w:eastAsia="en-AU"/>
        </w:rPr>
      </w:pPr>
      <w:r w:rsidRPr="00E816AF">
        <w:rPr>
          <w:rFonts w:cs="Calibri"/>
          <w:lang w:eastAsia="en-AU"/>
        </w:rPr>
        <w:t>that they can choose to change the way they are feeling.</w:t>
      </w:r>
    </w:p>
    <w:p w14:paraId="3502F3E8" w14:textId="77777777" w:rsidR="007E7865" w:rsidRDefault="007E7865" w:rsidP="00DF62BA">
      <w:pPr>
        <w:spacing w:after="0"/>
        <w:rPr>
          <w:rFonts w:asciiTheme="minorHAnsi" w:hAnsiTheme="minorHAnsi" w:cstheme="minorHAnsi"/>
          <w:color w:val="538135" w:themeColor="accent6" w:themeShade="BF"/>
          <w:sz w:val="24"/>
          <w:szCs w:val="24"/>
        </w:rPr>
      </w:pPr>
    </w:p>
    <w:p w14:paraId="4909A5AA" w14:textId="6E97C14C" w:rsidR="003C7FBC" w:rsidRPr="00C827B5" w:rsidRDefault="003C7FBC" w:rsidP="00F407BD">
      <w:pPr>
        <w:spacing w:after="0"/>
        <w:rPr>
          <w:rFonts w:asciiTheme="minorHAnsi" w:hAnsiTheme="minorHAnsi"/>
          <w:bCs/>
          <w:sz w:val="24"/>
          <w:szCs w:val="24"/>
        </w:rPr>
      </w:pPr>
      <w:bookmarkStart w:id="38" w:name="_Hlk16067351"/>
      <w:r w:rsidRPr="00C827B5">
        <w:rPr>
          <w:rFonts w:asciiTheme="minorHAnsi" w:hAnsiTheme="minorHAnsi"/>
          <w:bCs/>
          <w:sz w:val="24"/>
          <w:szCs w:val="24"/>
        </w:rPr>
        <w:t>RESOURCES FOR INDICATORS OF ABUSE AND NEGLECT</w:t>
      </w:r>
    </w:p>
    <w:bookmarkEnd w:id="38"/>
    <w:p w14:paraId="3DAE089B" w14:textId="77777777" w:rsidR="0046601F" w:rsidRPr="008C1DA7" w:rsidRDefault="0046601F" w:rsidP="0046601F">
      <w:pPr>
        <w:tabs>
          <w:tab w:val="left" w:pos="28"/>
        </w:tabs>
        <w:spacing w:after="0"/>
        <w:rPr>
          <w:rFonts w:cstheme="majorHAnsi"/>
          <w:highlight w:val="yellow"/>
        </w:rPr>
      </w:pPr>
      <w:r>
        <w:fldChar w:fldCharType="begin"/>
      </w:r>
      <w:r>
        <w:instrText>HYPERLINK "https://childsafe.humanrights.gov.au/"</w:instrText>
      </w:r>
      <w:r>
        <w:fldChar w:fldCharType="separate"/>
      </w:r>
      <w:r w:rsidRPr="008C1DA7">
        <w:rPr>
          <w:rStyle w:val="Hyperlink"/>
          <w:rFonts w:cstheme="majorHAnsi"/>
        </w:rPr>
        <w:t>Child Safe Organisations</w:t>
      </w:r>
      <w:r>
        <w:fldChar w:fldCharType="end"/>
      </w:r>
    </w:p>
    <w:p w14:paraId="588CFD92" w14:textId="77777777" w:rsidR="0046601F" w:rsidRPr="001363F7" w:rsidRDefault="0046601F" w:rsidP="0046601F">
      <w:pPr>
        <w:spacing w:after="0"/>
        <w:rPr>
          <w:rFonts w:cstheme="majorHAnsi"/>
          <w:lang w:val="en-US"/>
        </w:rPr>
      </w:pPr>
      <w:hyperlink r:id="rId34" w:history="1">
        <w:r w:rsidRPr="001363F7">
          <w:rPr>
            <w:rStyle w:val="Hyperlink"/>
            <w:rFonts w:cstheme="majorHAnsi"/>
          </w:rPr>
          <w:t>Kids Helpline</w:t>
        </w:r>
      </w:hyperlink>
    </w:p>
    <w:p w14:paraId="33E8AD05" w14:textId="77777777" w:rsidR="0046601F" w:rsidRPr="001363F7" w:rsidRDefault="0046601F" w:rsidP="0046601F">
      <w:pPr>
        <w:spacing w:after="0"/>
        <w:rPr>
          <w:rFonts w:cstheme="majorHAnsi"/>
          <w:lang w:val="en-US"/>
        </w:rPr>
      </w:pPr>
      <w:hyperlink r:id="rId35" w:history="1">
        <w:r w:rsidRPr="001363F7">
          <w:rPr>
            <w:rStyle w:val="Hyperlink"/>
            <w:rFonts w:cstheme="majorHAnsi"/>
          </w:rPr>
          <w:t>Lifeline</w:t>
        </w:r>
      </w:hyperlink>
    </w:p>
    <w:p w14:paraId="004270A3" w14:textId="77777777" w:rsidR="0046601F" w:rsidRPr="001363F7" w:rsidRDefault="0046601F" w:rsidP="0046601F">
      <w:pPr>
        <w:spacing w:after="0"/>
        <w:rPr>
          <w:rFonts w:cstheme="majorHAnsi"/>
          <w:lang w:val="en-US"/>
        </w:rPr>
      </w:pPr>
      <w:r w:rsidRPr="001363F7">
        <w:rPr>
          <w:rFonts w:cstheme="majorHAnsi"/>
          <w:lang w:val="en-US"/>
        </w:rPr>
        <w:t xml:space="preserve">NAPCAN- </w:t>
      </w:r>
      <w:hyperlink r:id="rId36" w:history="1">
        <w:r w:rsidRPr="001363F7">
          <w:rPr>
            <w:rStyle w:val="Hyperlink"/>
            <w:rFonts w:cstheme="majorHAnsi"/>
          </w:rPr>
          <w:t>Prevent Child Abuse &amp; Neglect</w:t>
        </w:r>
      </w:hyperlink>
      <w:r w:rsidRPr="001363F7">
        <w:rPr>
          <w:rFonts w:cstheme="majorHAnsi"/>
          <w:lang w:val="en-US"/>
        </w:rPr>
        <w:t xml:space="preserve"> </w:t>
      </w:r>
    </w:p>
    <w:p w14:paraId="0FE7CC33" w14:textId="77777777" w:rsidR="0046601F" w:rsidRPr="001363F7" w:rsidRDefault="0046601F" w:rsidP="0046601F">
      <w:pPr>
        <w:spacing w:after="0"/>
        <w:rPr>
          <w:rFonts w:cstheme="majorHAnsi"/>
          <w:color w:val="000000" w:themeColor="text1"/>
          <w:lang w:eastAsia="en-AU"/>
        </w:rPr>
      </w:pPr>
      <w:r w:rsidRPr="001363F7">
        <w:rPr>
          <w:rFonts w:cstheme="majorHAnsi"/>
          <w:lang w:val="en-US"/>
        </w:rPr>
        <w:t xml:space="preserve">NSW Department of Education- </w:t>
      </w:r>
      <w:hyperlink r:id="rId37" w:history="1">
        <w:r w:rsidRPr="001363F7">
          <w:rPr>
            <w:rStyle w:val="Hyperlink"/>
            <w:rFonts w:cstheme="majorHAnsi"/>
          </w:rPr>
          <w:t>Child safety</w:t>
        </w:r>
      </w:hyperlink>
    </w:p>
    <w:p w14:paraId="4A916FBC" w14:textId="77777777" w:rsidR="0046601F" w:rsidRPr="008C1DA7" w:rsidRDefault="0046601F" w:rsidP="0046601F">
      <w:pPr>
        <w:spacing w:after="0"/>
        <w:rPr>
          <w:rFonts w:cstheme="majorHAnsi"/>
          <w:lang w:eastAsia="en-AU"/>
        </w:rPr>
      </w:pPr>
      <w:r w:rsidRPr="001363F7">
        <w:rPr>
          <w:rFonts w:cstheme="majorHAnsi"/>
          <w:lang w:eastAsia="en-AU"/>
        </w:rPr>
        <w:t xml:space="preserve">NSW Health </w:t>
      </w:r>
      <w:hyperlink r:id="rId38" w:history="1">
        <w:r w:rsidRPr="001363F7">
          <w:rPr>
            <w:rFonts w:cstheme="majorHAnsi"/>
            <w:color w:val="0563C1"/>
            <w:u w:val="single"/>
            <w:lang w:eastAsia="en-AU"/>
          </w:rPr>
          <w:t>Fact Sheets</w:t>
        </w:r>
      </w:hyperlink>
      <w:r w:rsidRPr="001363F7">
        <w:rPr>
          <w:rFonts w:cstheme="majorHAnsi"/>
          <w:lang w:eastAsia="en-AU"/>
        </w:rPr>
        <w:t xml:space="preserve"> regarding sharing of information relating to Child Protection with other professionals.</w:t>
      </w:r>
    </w:p>
    <w:p w14:paraId="487851C6" w14:textId="77777777" w:rsidR="0046601F" w:rsidRPr="008C1DA7" w:rsidRDefault="0046601F" w:rsidP="0046601F">
      <w:pPr>
        <w:spacing w:after="0"/>
        <w:rPr>
          <w:rFonts w:cstheme="majorHAnsi"/>
          <w:i/>
          <w:iCs/>
        </w:rPr>
      </w:pPr>
      <w:r w:rsidRPr="008C1DA7">
        <w:rPr>
          <w:rFonts w:cstheme="majorHAnsi"/>
          <w:lang w:val="en-US"/>
        </w:rPr>
        <w:t xml:space="preserve">NSW Government Communities </w:t>
      </w:r>
      <w:r>
        <w:rPr>
          <w:rFonts w:cstheme="majorHAnsi"/>
          <w:lang w:val="en-US"/>
        </w:rPr>
        <w:t>and</w:t>
      </w:r>
      <w:r w:rsidRPr="008C1DA7">
        <w:rPr>
          <w:rFonts w:cstheme="majorHAnsi"/>
          <w:lang w:val="en-US"/>
        </w:rPr>
        <w:t xml:space="preserve"> Justice </w:t>
      </w:r>
      <w:hyperlink r:id="rId39" w:history="1">
        <w:proofErr w:type="spellStart"/>
        <w:r w:rsidRPr="008C1DA7">
          <w:rPr>
            <w:rStyle w:val="Hyperlink"/>
            <w:rFonts w:cstheme="majorHAnsi"/>
          </w:rPr>
          <w:t>ChildStory</w:t>
        </w:r>
        <w:proofErr w:type="spellEnd"/>
        <w:r w:rsidRPr="008C1DA7">
          <w:rPr>
            <w:rStyle w:val="Hyperlink"/>
            <w:rFonts w:cstheme="majorHAnsi"/>
          </w:rPr>
          <w:t xml:space="preserve"> Reporter Community</w:t>
        </w:r>
      </w:hyperlink>
      <w:r w:rsidRPr="008C1DA7">
        <w:rPr>
          <w:rFonts w:cstheme="majorHAnsi"/>
        </w:rPr>
        <w:t xml:space="preserve"> </w:t>
      </w:r>
    </w:p>
    <w:p w14:paraId="4AE5FA1D" w14:textId="77777777" w:rsidR="0046601F" w:rsidRPr="008C1DA7" w:rsidRDefault="0046601F" w:rsidP="0046601F">
      <w:pPr>
        <w:spacing w:after="0"/>
        <w:rPr>
          <w:rFonts w:cstheme="majorHAnsi"/>
          <w:lang w:val="en-US"/>
        </w:rPr>
      </w:pPr>
      <w:r w:rsidRPr="008C1DA7">
        <w:rPr>
          <w:rFonts w:cstheme="majorHAnsi"/>
          <w:lang w:val="en-US"/>
        </w:rPr>
        <w:t xml:space="preserve">Office of the Children’s Guardian </w:t>
      </w:r>
      <w:hyperlink r:id="rId40" w:history="1">
        <w:r w:rsidRPr="008C1DA7">
          <w:rPr>
            <w:rStyle w:val="Hyperlink"/>
            <w:rFonts w:cstheme="majorHAnsi"/>
          </w:rPr>
          <w:t>Child Safe Standards training and resources</w:t>
        </w:r>
      </w:hyperlink>
      <w:r w:rsidRPr="008C1DA7">
        <w:rPr>
          <w:rFonts w:cstheme="majorHAnsi"/>
          <w:lang w:val="en-US"/>
        </w:rPr>
        <w:t xml:space="preserve"> </w:t>
      </w:r>
    </w:p>
    <w:p w14:paraId="04A000D8" w14:textId="73B8F490" w:rsidR="00AA6BF3" w:rsidRPr="006710A4" w:rsidRDefault="0046601F" w:rsidP="0046601F">
      <w:pPr>
        <w:spacing w:after="0"/>
        <w:rPr>
          <w:rFonts w:asciiTheme="minorHAnsi" w:hAnsiTheme="minorHAnsi" w:cstheme="minorHAnsi"/>
          <w:sz w:val="24"/>
          <w:szCs w:val="24"/>
        </w:rPr>
      </w:pPr>
      <w:r w:rsidRPr="001363F7">
        <w:rPr>
          <w:rFonts w:cstheme="majorHAnsi"/>
        </w:rPr>
        <w:t xml:space="preserve">Raising children. </w:t>
      </w:r>
      <w:hyperlink r:id="rId41" w:history="1">
        <w:r w:rsidRPr="001363F7">
          <w:rPr>
            <w:rStyle w:val="Hyperlink"/>
            <w:rFonts w:cstheme="majorHAnsi"/>
          </w:rPr>
          <w:t>Safeguarding children and child sexual abuse.</w:t>
        </w:r>
      </w:hyperlink>
    </w:p>
    <w:p w14:paraId="0046C887" w14:textId="77777777" w:rsidR="0046601F" w:rsidRDefault="0046601F" w:rsidP="00AA6BF3">
      <w:pPr>
        <w:spacing w:after="0"/>
        <w:rPr>
          <w:rFonts w:asciiTheme="minorHAnsi" w:hAnsiTheme="minorHAnsi" w:cstheme="minorHAnsi"/>
          <w:sz w:val="24"/>
          <w:szCs w:val="24"/>
        </w:rPr>
      </w:pPr>
    </w:p>
    <w:p w14:paraId="402612BE" w14:textId="5CD20641" w:rsidR="00AA6BF3" w:rsidRPr="006710A4" w:rsidRDefault="00AA6BF3" w:rsidP="00AA6BF3">
      <w:pPr>
        <w:spacing w:after="0"/>
        <w:rPr>
          <w:rFonts w:asciiTheme="minorHAnsi" w:hAnsiTheme="minorHAnsi" w:cstheme="minorHAnsi"/>
          <w:sz w:val="24"/>
          <w:szCs w:val="24"/>
        </w:rPr>
      </w:pPr>
      <w:r w:rsidRPr="006710A4">
        <w:rPr>
          <w:rFonts w:asciiTheme="minorHAnsi" w:hAnsiTheme="minorHAnsi" w:cstheme="minorHAnsi"/>
          <w:sz w:val="24"/>
          <w:szCs w:val="24"/>
        </w:rPr>
        <w:t>CONTINUOUS IMPROVEMENT</w:t>
      </w:r>
      <w:r w:rsidR="004B2019" w:rsidRPr="006710A4">
        <w:rPr>
          <w:rFonts w:asciiTheme="minorHAnsi" w:hAnsiTheme="minorHAnsi" w:cstheme="minorHAnsi"/>
          <w:sz w:val="24"/>
          <w:szCs w:val="24"/>
        </w:rPr>
        <w:t>/REFLECTION</w:t>
      </w:r>
    </w:p>
    <w:p w14:paraId="0FA9CFE7" w14:textId="77777777" w:rsidR="00AA6BF3" w:rsidRPr="006710A4" w:rsidRDefault="00AA6BF3" w:rsidP="00AA6BF3">
      <w:pPr>
        <w:spacing w:after="0"/>
        <w:rPr>
          <w:rFonts w:cstheme="majorHAnsi"/>
        </w:rPr>
      </w:pPr>
      <w:r w:rsidRPr="006710A4">
        <w:rPr>
          <w:rFonts w:cstheme="majorHAnsi"/>
        </w:rPr>
        <w:t xml:space="preserve">Our </w:t>
      </w:r>
      <w:r w:rsidRPr="006710A4">
        <w:rPr>
          <w:rFonts w:cstheme="majorHAnsi"/>
          <w:i/>
          <w:iCs/>
        </w:rPr>
        <w:t>Child Protection Policy</w:t>
      </w:r>
      <w:r w:rsidRPr="006710A4">
        <w:rPr>
          <w:rFonts w:cstheme="majorHAnsi"/>
        </w:rPr>
        <w:t xml:space="preserve"> will be updated and reviewed annually in consultation with families, staff, </w:t>
      </w:r>
    </w:p>
    <w:p w14:paraId="657A047F" w14:textId="0E65CBEF" w:rsidR="00721EB8" w:rsidRPr="00C83C03" w:rsidRDefault="00AA6BF3" w:rsidP="00C83C03">
      <w:pPr>
        <w:rPr>
          <w:rFonts w:cstheme="majorHAnsi"/>
          <w:sz w:val="21"/>
          <w:szCs w:val="21"/>
        </w:rPr>
      </w:pPr>
      <w:r w:rsidRPr="006710A4">
        <w:rPr>
          <w:rFonts w:cstheme="majorHAnsi"/>
        </w:rPr>
        <w:t xml:space="preserve">educators and </w:t>
      </w:r>
      <w:r w:rsidRPr="001363F7">
        <w:rPr>
          <w:rFonts w:cstheme="majorHAnsi"/>
        </w:rPr>
        <w:t>management.</w:t>
      </w:r>
      <w:r w:rsidR="0019757F" w:rsidRPr="001363F7">
        <w:rPr>
          <w:rFonts w:ascii="Calibri Light" w:hAnsi="Calibri Light" w:cs="Calibri"/>
          <w:lang w:val="en-US"/>
        </w:rPr>
        <w:t xml:space="preserve"> Our policy, procedures and practices will be critically examined regularly to ensure ongoing improvement to maintain and foster a child safe environment and child safe culture within our Service.</w:t>
      </w:r>
    </w:p>
    <w:p w14:paraId="0328CF7E" w14:textId="5CC750F7" w:rsidR="000725B0" w:rsidRDefault="000725B0" w:rsidP="007B3378">
      <w:pPr>
        <w:spacing w:after="0" w:line="276" w:lineRule="auto"/>
        <w:rPr>
          <w:rFonts w:asciiTheme="minorHAnsi" w:hAnsiTheme="minorHAnsi" w:cstheme="minorHAnsi"/>
          <w:sz w:val="24"/>
          <w:szCs w:val="24"/>
          <w:lang w:val="en-US"/>
        </w:rPr>
      </w:pPr>
      <w:r w:rsidRPr="0067245C">
        <w:rPr>
          <w:rFonts w:asciiTheme="minorHAnsi" w:hAnsiTheme="minorHAnsi" w:cstheme="minorHAnsi"/>
          <w:sz w:val="24"/>
          <w:szCs w:val="24"/>
          <w:lang w:val="en-US"/>
        </w:rPr>
        <w:t>SOURCE</w:t>
      </w:r>
      <w:r w:rsidR="002644B2">
        <w:rPr>
          <w:rFonts w:asciiTheme="minorHAnsi" w:hAnsiTheme="minorHAnsi" w:cstheme="minorHAnsi"/>
          <w:sz w:val="24"/>
          <w:szCs w:val="24"/>
          <w:lang w:val="en-US"/>
        </w:rPr>
        <w:t>S</w:t>
      </w:r>
    </w:p>
    <w:p w14:paraId="0B4F6BDA" w14:textId="77777777" w:rsidR="002644B2" w:rsidRPr="0067245C" w:rsidRDefault="002644B2" w:rsidP="007B3378">
      <w:pPr>
        <w:spacing w:after="0" w:line="276" w:lineRule="auto"/>
        <w:rPr>
          <w:rFonts w:asciiTheme="minorHAnsi" w:hAnsiTheme="minorHAnsi" w:cstheme="minorHAnsi"/>
          <w:color w:val="000000" w:themeColor="text1"/>
          <w:lang w:eastAsia="en-AU"/>
        </w:rPr>
      </w:pPr>
    </w:p>
    <w:p w14:paraId="63D93492" w14:textId="77777777" w:rsidR="003076C9" w:rsidRPr="001F42E9" w:rsidRDefault="003076C9" w:rsidP="003076C9">
      <w:pPr>
        <w:spacing w:after="0" w:line="276" w:lineRule="auto"/>
        <w:rPr>
          <w:rFonts w:cstheme="majorHAnsi"/>
          <w:sz w:val="20"/>
          <w:szCs w:val="20"/>
        </w:rPr>
      </w:pPr>
      <w:r w:rsidRPr="001F42E9">
        <w:rPr>
          <w:rFonts w:cstheme="majorHAnsi"/>
          <w:sz w:val="20"/>
          <w:szCs w:val="20"/>
        </w:rPr>
        <w:t>Australian Children’s Education &amp; Care Quality Authority</w:t>
      </w:r>
      <w:r w:rsidRPr="001F42E9">
        <w:rPr>
          <w:rStyle w:val="Hyperlink"/>
          <w:rFonts w:cstheme="majorHAnsi"/>
          <w:sz w:val="20"/>
          <w:szCs w:val="20"/>
        </w:rPr>
        <w:t xml:space="preserve">. (2025). </w:t>
      </w:r>
      <w:hyperlink r:id="rId42" w:history="1">
        <w:r w:rsidRPr="001F42E9">
          <w:rPr>
            <w:rStyle w:val="Hyperlink"/>
            <w:rFonts w:cstheme="majorHAnsi"/>
            <w:i/>
            <w:iCs/>
            <w:sz w:val="20"/>
            <w:szCs w:val="20"/>
          </w:rPr>
          <w:t>Embedding the National Child Safe Principles</w:t>
        </w:r>
      </w:hyperlink>
      <w:r w:rsidRPr="001F42E9">
        <w:rPr>
          <w:rStyle w:val="Hyperlink"/>
          <w:rFonts w:cstheme="majorHAnsi"/>
          <w:sz w:val="20"/>
          <w:szCs w:val="20"/>
        </w:rPr>
        <w:t xml:space="preserve"> </w:t>
      </w:r>
    </w:p>
    <w:p w14:paraId="1EC2B85B" w14:textId="63A87B79" w:rsidR="003076C9" w:rsidRPr="002C6F07" w:rsidRDefault="003076C9" w:rsidP="003076C9">
      <w:pPr>
        <w:spacing w:after="0" w:line="276" w:lineRule="auto"/>
        <w:rPr>
          <w:sz w:val="20"/>
          <w:szCs w:val="20"/>
        </w:rPr>
      </w:pPr>
      <w:r w:rsidRPr="001F42E9">
        <w:rPr>
          <w:rFonts w:cstheme="majorHAnsi"/>
          <w:sz w:val="20"/>
          <w:szCs w:val="20"/>
        </w:rPr>
        <w:t xml:space="preserve">Australian Children’s Education &amp; Care Quality Authority. </w:t>
      </w:r>
      <w:r w:rsidR="005B4739" w:rsidRPr="001F42E9">
        <w:rPr>
          <w:rFonts w:cstheme="majorHAnsi"/>
          <w:sz w:val="20"/>
          <w:szCs w:val="20"/>
        </w:rPr>
        <w:t xml:space="preserve">(2026). </w:t>
      </w:r>
      <w:hyperlink r:id="rId43" w:history="1">
        <w:r w:rsidR="003265C2" w:rsidRPr="001F42E9">
          <w:rPr>
            <w:rStyle w:val="Hyperlink"/>
            <w:rFonts w:cstheme="majorHAnsi"/>
            <w:i/>
            <w:iCs/>
            <w:sz w:val="20"/>
            <w:szCs w:val="20"/>
          </w:rPr>
          <w:t>Guide to the National Quality Framework</w:t>
        </w:r>
      </w:hyperlink>
    </w:p>
    <w:p w14:paraId="2F274371" w14:textId="77777777" w:rsidR="003076C9" w:rsidRPr="007730DB" w:rsidRDefault="003076C9" w:rsidP="003076C9">
      <w:pPr>
        <w:spacing w:after="0" w:line="276" w:lineRule="auto"/>
        <w:rPr>
          <w:rFonts w:cstheme="majorHAnsi"/>
          <w:sz w:val="20"/>
          <w:szCs w:val="20"/>
        </w:rPr>
      </w:pPr>
      <w:r w:rsidRPr="007730DB">
        <w:rPr>
          <w:rFonts w:cstheme="majorHAnsi"/>
          <w:sz w:val="20"/>
          <w:szCs w:val="20"/>
        </w:rPr>
        <w:t xml:space="preserve">Australian Children’s Education &amp; Care Quality Authority. (2025). </w:t>
      </w:r>
      <w:hyperlink r:id="rId44" w:history="1">
        <w:r w:rsidRPr="00D5113A">
          <w:rPr>
            <w:rStyle w:val="Hyperlink"/>
            <w:rFonts w:cstheme="majorHAnsi"/>
            <w:i/>
            <w:iCs/>
            <w:sz w:val="20"/>
            <w:szCs w:val="20"/>
          </w:rPr>
          <w:t>NQF Child Safe Culture Guide.</w:t>
        </w:r>
      </w:hyperlink>
    </w:p>
    <w:p w14:paraId="09CB22D3" w14:textId="2E1C5004" w:rsidR="004B2019" w:rsidRPr="00B770A5" w:rsidRDefault="004B2019" w:rsidP="003076C9">
      <w:pPr>
        <w:spacing w:after="0" w:line="276" w:lineRule="auto"/>
        <w:rPr>
          <w:sz w:val="20"/>
          <w:szCs w:val="20"/>
        </w:rPr>
      </w:pPr>
      <w:r w:rsidRPr="00B770A5">
        <w:rPr>
          <w:sz w:val="20"/>
          <w:szCs w:val="20"/>
        </w:rPr>
        <w:t xml:space="preserve">Australian Government Department of Education. </w:t>
      </w:r>
      <w:hyperlink r:id="rId45" w:history="1">
        <w:r w:rsidRPr="00B770A5">
          <w:rPr>
            <w:rStyle w:val="Hyperlink"/>
            <w:i/>
            <w:iCs/>
            <w:sz w:val="20"/>
            <w:szCs w:val="20"/>
          </w:rPr>
          <w:t>My Time, Our Place- Framework for School Age Care in Australia.V2.0</w:t>
        </w:r>
      </w:hyperlink>
      <w:r w:rsidRPr="00B770A5">
        <w:rPr>
          <w:rStyle w:val="Hyperlink"/>
          <w:i/>
          <w:iCs/>
          <w:sz w:val="20"/>
          <w:szCs w:val="20"/>
        </w:rPr>
        <w:t xml:space="preserve"> 2022</w:t>
      </w:r>
      <w:r w:rsidR="00D6364F">
        <w:rPr>
          <w:rStyle w:val="Hyperlink"/>
          <w:i/>
          <w:iCs/>
          <w:sz w:val="20"/>
          <w:szCs w:val="20"/>
        </w:rPr>
        <w:t xml:space="preserve"> </w:t>
      </w:r>
    </w:p>
    <w:p w14:paraId="29066B7C" w14:textId="77777777" w:rsidR="00053B23" w:rsidRPr="00B770A5" w:rsidRDefault="00053B23" w:rsidP="00053B23">
      <w:pPr>
        <w:spacing w:after="0" w:line="276" w:lineRule="auto"/>
      </w:pPr>
      <w:r w:rsidRPr="00B770A5">
        <w:rPr>
          <w:rFonts w:cstheme="majorHAnsi"/>
          <w:sz w:val="20"/>
          <w:szCs w:val="20"/>
        </w:rPr>
        <w:t xml:space="preserve">Australian Children’s Education &amp; Care Quality Authority. (2024). </w:t>
      </w:r>
      <w:hyperlink r:id="rId46" w:history="1">
        <w:r w:rsidRPr="00B770A5">
          <w:rPr>
            <w:rStyle w:val="Hyperlink"/>
            <w:rFonts w:cstheme="majorHAnsi"/>
            <w:i/>
            <w:iCs/>
            <w:sz w:val="20"/>
            <w:szCs w:val="20"/>
          </w:rPr>
          <w:t xml:space="preserve">Taking Images and Video of Children While Providing Early Childhood Education and Care. Guidelines For </w:t>
        </w:r>
        <w:proofErr w:type="gramStart"/>
        <w:r w:rsidRPr="00B770A5">
          <w:rPr>
            <w:rStyle w:val="Hyperlink"/>
            <w:rFonts w:cstheme="majorHAnsi"/>
            <w:i/>
            <w:iCs/>
            <w:sz w:val="20"/>
            <w:szCs w:val="20"/>
          </w:rPr>
          <w:t>The</w:t>
        </w:r>
        <w:proofErr w:type="gramEnd"/>
        <w:r w:rsidRPr="00B770A5">
          <w:rPr>
            <w:rStyle w:val="Hyperlink"/>
            <w:rFonts w:cstheme="majorHAnsi"/>
            <w:i/>
            <w:iCs/>
            <w:sz w:val="20"/>
            <w:szCs w:val="20"/>
          </w:rPr>
          <w:t xml:space="preserve"> National Model Code</w:t>
        </w:r>
      </w:hyperlink>
      <w:r w:rsidRPr="00B770A5">
        <w:t xml:space="preserve"> </w:t>
      </w:r>
    </w:p>
    <w:p w14:paraId="7656353B" w14:textId="77777777" w:rsidR="00053B23" w:rsidRPr="00A818F5" w:rsidRDefault="00053B23" w:rsidP="00053B23">
      <w:pPr>
        <w:spacing w:after="0" w:line="276" w:lineRule="auto"/>
        <w:rPr>
          <w:rFonts w:cstheme="majorHAnsi"/>
          <w:sz w:val="20"/>
          <w:szCs w:val="20"/>
        </w:rPr>
      </w:pPr>
      <w:r w:rsidRPr="00B770A5">
        <w:rPr>
          <w:rFonts w:cstheme="majorHAnsi"/>
          <w:sz w:val="20"/>
          <w:szCs w:val="20"/>
        </w:rPr>
        <w:lastRenderedPageBreak/>
        <w:t>Australian Government Australian Institute of Family Studies. (2022).</w:t>
      </w:r>
      <w:r w:rsidRPr="00A818F5">
        <w:rPr>
          <w:rFonts w:cstheme="majorHAnsi"/>
          <w:sz w:val="20"/>
          <w:szCs w:val="20"/>
        </w:rPr>
        <w:t xml:space="preserve"> </w:t>
      </w:r>
      <w:hyperlink r:id="rId47" w:history="1">
        <w:r w:rsidRPr="00A818F5">
          <w:rPr>
            <w:rStyle w:val="Hyperlink"/>
            <w:rFonts w:cstheme="majorHAnsi"/>
            <w:sz w:val="20"/>
            <w:szCs w:val="20"/>
          </w:rPr>
          <w:t>Australian child protection legislation</w:t>
        </w:r>
      </w:hyperlink>
      <w:r w:rsidRPr="00A818F5">
        <w:rPr>
          <w:rFonts w:cstheme="majorHAnsi"/>
          <w:sz w:val="20"/>
          <w:szCs w:val="20"/>
        </w:rPr>
        <w:t xml:space="preserve"> </w:t>
      </w:r>
    </w:p>
    <w:p w14:paraId="644519AF" w14:textId="77777777" w:rsidR="00053B23" w:rsidRDefault="00053B23" w:rsidP="00053B23">
      <w:pPr>
        <w:spacing w:after="0" w:line="276" w:lineRule="auto"/>
        <w:rPr>
          <w:rFonts w:cstheme="majorHAnsi"/>
          <w:sz w:val="20"/>
          <w:szCs w:val="20"/>
        </w:rPr>
      </w:pPr>
      <w:r w:rsidRPr="00A818F5">
        <w:rPr>
          <w:rFonts w:cstheme="majorHAnsi"/>
          <w:sz w:val="20"/>
          <w:szCs w:val="20"/>
        </w:rPr>
        <w:t xml:space="preserve">Australian Government: Australian Institute of Family Studies. </w:t>
      </w:r>
      <w:r w:rsidRPr="00D35CDC">
        <w:rPr>
          <w:rFonts w:cstheme="majorHAnsi"/>
          <w:sz w:val="20"/>
          <w:szCs w:val="20"/>
        </w:rPr>
        <w:t>(2023</w:t>
      </w:r>
      <w:r w:rsidRPr="00A818F5">
        <w:rPr>
          <w:rFonts w:cstheme="majorHAnsi"/>
          <w:sz w:val="20"/>
          <w:szCs w:val="20"/>
        </w:rPr>
        <w:t xml:space="preserve">). </w:t>
      </w:r>
      <w:hyperlink r:id="rId48" w:history="1">
        <w:r w:rsidRPr="00A818F5">
          <w:rPr>
            <w:rStyle w:val="Hyperlink"/>
            <w:rFonts w:cstheme="majorHAnsi"/>
            <w:sz w:val="20"/>
            <w:szCs w:val="20"/>
          </w:rPr>
          <w:t>Mandatory reporting of child abuse and neglect</w:t>
        </w:r>
      </w:hyperlink>
      <w:r w:rsidRPr="00A818F5">
        <w:rPr>
          <w:rFonts w:cstheme="majorHAnsi"/>
          <w:sz w:val="20"/>
          <w:szCs w:val="20"/>
        </w:rPr>
        <w:t xml:space="preserve"> </w:t>
      </w:r>
    </w:p>
    <w:p w14:paraId="49F73527" w14:textId="77777777" w:rsidR="00053B23" w:rsidRPr="004142DA" w:rsidRDefault="00053B23" w:rsidP="0049143A">
      <w:pPr>
        <w:spacing w:after="0" w:line="276" w:lineRule="auto"/>
        <w:rPr>
          <w:rFonts w:cstheme="majorHAnsi"/>
          <w:i/>
          <w:iCs/>
          <w:sz w:val="20"/>
          <w:szCs w:val="20"/>
        </w:rPr>
      </w:pPr>
      <w:r w:rsidRPr="00B770A5">
        <w:rPr>
          <w:rFonts w:cstheme="majorHAnsi"/>
          <w:sz w:val="20"/>
          <w:szCs w:val="20"/>
        </w:rPr>
        <w:t xml:space="preserve">Australian Government: Australian Institute of Family Studies. (2025). </w:t>
      </w:r>
      <w:hyperlink r:id="rId49" w:history="1">
        <w:r w:rsidRPr="00B770A5">
          <w:rPr>
            <w:rStyle w:val="Hyperlink"/>
            <w:rFonts w:cstheme="majorHAnsi"/>
            <w:i/>
            <w:iCs/>
            <w:sz w:val="20"/>
            <w:szCs w:val="20"/>
          </w:rPr>
          <w:t>Responding to children and young people’s disclosure of abuse.</w:t>
        </w:r>
      </w:hyperlink>
    </w:p>
    <w:p w14:paraId="29D3A777" w14:textId="77777777" w:rsidR="0049143A" w:rsidRPr="00C83C03" w:rsidRDefault="0049143A" w:rsidP="0049143A">
      <w:pPr>
        <w:spacing w:after="0" w:line="276" w:lineRule="auto"/>
        <w:rPr>
          <w:color w:val="000000" w:themeColor="text1"/>
          <w:sz w:val="20"/>
          <w:szCs w:val="20"/>
        </w:rPr>
      </w:pPr>
      <w:hyperlink r:id="rId50" w:history="1">
        <w:r w:rsidRPr="00C83C03">
          <w:rPr>
            <w:rStyle w:val="Hyperlink"/>
            <w:iCs/>
            <w:sz w:val="20"/>
            <w:szCs w:val="20"/>
          </w:rPr>
          <w:t>Children (Education and Care Services) National Law (NSW)</w:t>
        </w:r>
      </w:hyperlink>
      <w:r w:rsidRPr="00C83C03">
        <w:rPr>
          <w:iCs/>
          <w:color w:val="000000" w:themeColor="text1"/>
          <w:sz w:val="20"/>
          <w:szCs w:val="20"/>
        </w:rPr>
        <w:t xml:space="preserve"> </w:t>
      </w:r>
    </w:p>
    <w:p w14:paraId="2BBEE632" w14:textId="77777777" w:rsidR="00053B23" w:rsidRPr="00A818F5" w:rsidRDefault="00053B23" w:rsidP="0049143A">
      <w:pPr>
        <w:spacing w:after="0" w:line="276" w:lineRule="auto"/>
        <w:rPr>
          <w:rFonts w:cstheme="majorHAnsi"/>
          <w:sz w:val="20"/>
          <w:szCs w:val="20"/>
        </w:rPr>
      </w:pPr>
      <w:r w:rsidRPr="00A818F5">
        <w:rPr>
          <w:rFonts w:cstheme="majorHAnsi"/>
          <w:sz w:val="20"/>
          <w:szCs w:val="20"/>
        </w:rPr>
        <w:t>Child Protection (Working with Children) Act 2012</w:t>
      </w:r>
    </w:p>
    <w:p w14:paraId="5591DB83" w14:textId="77777777" w:rsidR="00053B23" w:rsidRPr="00A818F5" w:rsidRDefault="00053B23" w:rsidP="0049143A">
      <w:pPr>
        <w:spacing w:after="0" w:line="276" w:lineRule="auto"/>
        <w:rPr>
          <w:rFonts w:cstheme="majorHAnsi"/>
          <w:sz w:val="20"/>
          <w:szCs w:val="20"/>
        </w:rPr>
      </w:pPr>
      <w:r w:rsidRPr="00A818F5">
        <w:rPr>
          <w:rFonts w:cstheme="majorHAnsi"/>
          <w:sz w:val="20"/>
          <w:szCs w:val="20"/>
        </w:rPr>
        <w:t>Children and Young Persons (Care and Protection) Act 1998</w:t>
      </w:r>
    </w:p>
    <w:p w14:paraId="579F1824" w14:textId="77777777" w:rsidR="00053B23" w:rsidRPr="00A818F5" w:rsidRDefault="00053B23" w:rsidP="00536F5C">
      <w:pPr>
        <w:spacing w:after="0" w:line="276" w:lineRule="auto"/>
        <w:rPr>
          <w:rFonts w:cstheme="majorHAnsi"/>
          <w:sz w:val="20"/>
          <w:szCs w:val="20"/>
        </w:rPr>
      </w:pPr>
      <w:r w:rsidRPr="00A818F5">
        <w:rPr>
          <w:rFonts w:cstheme="majorHAnsi"/>
          <w:sz w:val="20"/>
          <w:szCs w:val="20"/>
        </w:rPr>
        <w:t>Early Childhood Australia Code of Ethics. (2016).</w:t>
      </w:r>
    </w:p>
    <w:p w14:paraId="2A6E5A57" w14:textId="77777777" w:rsidR="00536F5C" w:rsidRPr="0049551C" w:rsidRDefault="00536F5C" w:rsidP="00536F5C">
      <w:pPr>
        <w:spacing w:after="0" w:line="276" w:lineRule="auto"/>
        <w:rPr>
          <w:rFonts w:cstheme="majorHAnsi"/>
          <w:color w:val="000000" w:themeColor="text1"/>
          <w:sz w:val="15"/>
          <w:szCs w:val="15"/>
        </w:rPr>
      </w:pPr>
      <w:hyperlink r:id="rId51" w:history="1">
        <w:r w:rsidRPr="00C83C03">
          <w:rPr>
            <w:rStyle w:val="Hyperlink"/>
            <w:rFonts w:cstheme="majorHAnsi"/>
            <w:sz w:val="20"/>
            <w:szCs w:val="20"/>
          </w:rPr>
          <w:t>Education and Care Services National Regulations (NSW) (2025)</w:t>
        </w:r>
      </w:hyperlink>
      <w:r w:rsidRPr="0049551C">
        <w:rPr>
          <w:rFonts w:cstheme="majorHAnsi"/>
          <w:color w:val="000000" w:themeColor="text1"/>
          <w:sz w:val="20"/>
          <w:szCs w:val="20"/>
        </w:rPr>
        <w:t xml:space="preserve"> </w:t>
      </w:r>
    </w:p>
    <w:p w14:paraId="68A5B4DA" w14:textId="77777777" w:rsidR="00053B23" w:rsidRPr="00A818F5" w:rsidRDefault="00053B23" w:rsidP="00536F5C">
      <w:pPr>
        <w:spacing w:after="0" w:line="276" w:lineRule="auto"/>
        <w:rPr>
          <w:rFonts w:cstheme="majorHAnsi"/>
          <w:sz w:val="20"/>
          <w:szCs w:val="20"/>
        </w:rPr>
      </w:pPr>
      <w:r w:rsidRPr="00A818F5">
        <w:rPr>
          <w:rFonts w:cstheme="majorHAnsi"/>
          <w:sz w:val="20"/>
          <w:szCs w:val="20"/>
        </w:rPr>
        <w:t xml:space="preserve">NSW Government Communities &amp; Justice. (2019). </w:t>
      </w:r>
      <w:hyperlink r:id="rId52" w:history="1">
        <w:r w:rsidRPr="00A818F5">
          <w:rPr>
            <w:rStyle w:val="Hyperlink"/>
            <w:rFonts w:cstheme="majorHAnsi"/>
            <w:sz w:val="20"/>
            <w:szCs w:val="20"/>
          </w:rPr>
          <w:t>Mandatory reporters: What to report and when</w:t>
        </w:r>
      </w:hyperlink>
    </w:p>
    <w:p w14:paraId="0D1F38B9" w14:textId="77777777" w:rsidR="00053B23" w:rsidRPr="00463946" w:rsidRDefault="00053B23" w:rsidP="00053B23">
      <w:pPr>
        <w:spacing w:after="0" w:line="276" w:lineRule="auto"/>
        <w:rPr>
          <w:rFonts w:cstheme="majorHAnsi"/>
          <w:sz w:val="20"/>
          <w:szCs w:val="20"/>
          <w:lang w:eastAsia="en-AU"/>
        </w:rPr>
      </w:pPr>
      <w:r w:rsidRPr="00463946">
        <w:rPr>
          <w:rFonts w:cstheme="majorHAnsi"/>
          <w:sz w:val="20"/>
          <w:szCs w:val="20"/>
          <w:lang w:eastAsia="en-AU"/>
        </w:rPr>
        <w:t xml:space="preserve">NSW Government. Department of Health. Child Protection and Wellbeing. </w:t>
      </w:r>
      <w:hyperlink r:id="rId53" w:history="1">
        <w:r w:rsidRPr="00463946">
          <w:rPr>
            <w:rFonts w:cstheme="majorHAnsi"/>
            <w:color w:val="0563C1"/>
            <w:sz w:val="20"/>
            <w:szCs w:val="20"/>
            <w:u w:val="single"/>
            <w:lang w:eastAsia="en-AU"/>
          </w:rPr>
          <w:t> </w:t>
        </w:r>
        <w:r w:rsidRPr="00AE502A">
          <w:rPr>
            <w:rFonts w:cstheme="majorHAnsi"/>
            <w:i/>
            <w:iCs/>
            <w:color w:val="0563C1"/>
            <w:sz w:val="20"/>
            <w:szCs w:val="20"/>
            <w:u w:val="single"/>
            <w:lang w:eastAsia="en-AU"/>
          </w:rPr>
          <w:t>Information exchange for safety, welfare and wellbeing of children and young people</w:t>
        </w:r>
      </w:hyperlink>
    </w:p>
    <w:p w14:paraId="2108109A" w14:textId="77777777" w:rsidR="00C24E10" w:rsidRDefault="00C24E10" w:rsidP="003076C9">
      <w:pPr>
        <w:spacing w:after="0" w:line="276" w:lineRule="auto"/>
        <w:rPr>
          <w:rFonts w:cstheme="majorHAnsi"/>
          <w:sz w:val="20"/>
          <w:szCs w:val="20"/>
          <w:lang w:eastAsia="en-AU"/>
        </w:rPr>
      </w:pPr>
      <w:r w:rsidRPr="00C83C03">
        <w:rPr>
          <w:rFonts w:cstheme="majorHAnsi"/>
          <w:sz w:val="20"/>
          <w:szCs w:val="20"/>
          <w:lang w:eastAsia="en-AU"/>
        </w:rPr>
        <w:t xml:space="preserve">NSW Government. (2025). </w:t>
      </w:r>
      <w:hyperlink r:id="rId54" w:history="1">
        <w:r w:rsidRPr="00C83C03">
          <w:rPr>
            <w:rStyle w:val="Hyperlink"/>
            <w:rFonts w:cstheme="majorHAnsi"/>
            <w:sz w:val="20"/>
            <w:szCs w:val="20"/>
            <w:lang w:eastAsia="en-AU"/>
          </w:rPr>
          <w:t>Education and Care Services (Supply, Authorisation and Use of Devices) Order 2025.</w:t>
        </w:r>
      </w:hyperlink>
    </w:p>
    <w:p w14:paraId="01CFC942" w14:textId="77777777" w:rsidR="00053B23" w:rsidRPr="00A818F5" w:rsidRDefault="00053B23" w:rsidP="003076C9">
      <w:pPr>
        <w:spacing w:after="0" w:line="276" w:lineRule="auto"/>
        <w:rPr>
          <w:rFonts w:cstheme="majorHAnsi"/>
          <w:color w:val="0000FF"/>
          <w:sz w:val="20"/>
          <w:szCs w:val="20"/>
          <w:u w:val="single"/>
        </w:rPr>
      </w:pPr>
      <w:r w:rsidRPr="00A818F5">
        <w:rPr>
          <w:rFonts w:cstheme="majorHAnsi"/>
          <w:sz w:val="20"/>
          <w:szCs w:val="20"/>
        </w:rPr>
        <w:t xml:space="preserve">NSW Government Legislation </w:t>
      </w:r>
      <w:hyperlink r:id="rId55" w:history="1">
        <w:r w:rsidRPr="00A818F5">
          <w:rPr>
            <w:rStyle w:val="Hyperlink"/>
            <w:rFonts w:cstheme="majorHAnsi"/>
            <w:sz w:val="20"/>
            <w:szCs w:val="20"/>
          </w:rPr>
          <w:t>Children’s Guardian Act 2019</w:t>
        </w:r>
      </w:hyperlink>
    </w:p>
    <w:p w14:paraId="1B68975C" w14:textId="77777777" w:rsidR="00053B23" w:rsidRPr="00A818F5" w:rsidRDefault="00053B23" w:rsidP="00053B23">
      <w:pPr>
        <w:spacing w:after="0" w:line="276" w:lineRule="auto"/>
        <w:rPr>
          <w:rFonts w:cstheme="majorHAnsi"/>
          <w:sz w:val="20"/>
          <w:szCs w:val="20"/>
        </w:rPr>
      </w:pPr>
      <w:r w:rsidRPr="00A818F5">
        <w:rPr>
          <w:rFonts w:cstheme="majorHAnsi"/>
          <w:sz w:val="20"/>
          <w:szCs w:val="20"/>
        </w:rPr>
        <w:t xml:space="preserve">NSW Government Legislation </w:t>
      </w:r>
      <w:hyperlink r:id="rId56" w:history="1">
        <w:r w:rsidRPr="00A818F5">
          <w:rPr>
            <w:rStyle w:val="Hyperlink"/>
            <w:rFonts w:cstheme="majorHAnsi"/>
            <w:sz w:val="20"/>
            <w:szCs w:val="20"/>
          </w:rPr>
          <w:t>The Commission for Children and Young People Act 1998</w:t>
        </w:r>
      </w:hyperlink>
    </w:p>
    <w:p w14:paraId="1683689D" w14:textId="77777777" w:rsidR="00053B23" w:rsidRPr="00A818F5" w:rsidRDefault="00053B23" w:rsidP="00053B23">
      <w:pPr>
        <w:spacing w:after="0" w:line="276" w:lineRule="auto"/>
        <w:rPr>
          <w:rFonts w:cstheme="majorHAnsi"/>
          <w:sz w:val="20"/>
          <w:szCs w:val="20"/>
        </w:rPr>
      </w:pPr>
      <w:r w:rsidRPr="00A818F5">
        <w:rPr>
          <w:rFonts w:cstheme="majorHAnsi"/>
          <w:sz w:val="20"/>
          <w:szCs w:val="20"/>
        </w:rPr>
        <w:t xml:space="preserve">NSW </w:t>
      </w:r>
      <w:hyperlink r:id="rId57" w:history="1">
        <w:r w:rsidRPr="00A818F5">
          <w:rPr>
            <w:rStyle w:val="Hyperlink"/>
            <w:rFonts w:cstheme="majorHAnsi"/>
            <w:sz w:val="20"/>
            <w:szCs w:val="20"/>
          </w:rPr>
          <w:t>Office of the Children’s Guardian</w:t>
        </w:r>
      </w:hyperlink>
      <w:r w:rsidRPr="00A818F5">
        <w:rPr>
          <w:rFonts w:cstheme="majorHAnsi"/>
          <w:sz w:val="20"/>
          <w:szCs w:val="20"/>
        </w:rPr>
        <w:t xml:space="preserve"> </w:t>
      </w:r>
    </w:p>
    <w:p w14:paraId="4A50FE64" w14:textId="77777777" w:rsidR="00053B23" w:rsidRPr="00A818F5" w:rsidRDefault="00053B23" w:rsidP="00053B23">
      <w:pPr>
        <w:spacing w:after="0" w:line="276" w:lineRule="auto"/>
        <w:rPr>
          <w:rFonts w:cstheme="majorHAnsi"/>
          <w:sz w:val="20"/>
          <w:szCs w:val="20"/>
        </w:rPr>
      </w:pPr>
      <w:r w:rsidRPr="00A818F5">
        <w:rPr>
          <w:rFonts w:cstheme="majorHAnsi"/>
          <w:sz w:val="20"/>
          <w:szCs w:val="20"/>
        </w:rPr>
        <w:t>Ombudsman Act 2001.</w:t>
      </w:r>
    </w:p>
    <w:p w14:paraId="4B0CDB73" w14:textId="77777777" w:rsidR="00D84F27" w:rsidRPr="00D31B09" w:rsidRDefault="00D84F27" w:rsidP="0067245C">
      <w:pPr>
        <w:spacing w:line="240" w:lineRule="auto"/>
        <w:rPr>
          <w:rFonts w:asciiTheme="minorHAnsi" w:hAnsiTheme="minorHAnsi" w:cstheme="minorHAnsi"/>
          <w:color w:val="000000" w:themeColor="text1"/>
          <w:sz w:val="18"/>
          <w:szCs w:val="18"/>
        </w:rPr>
      </w:pPr>
    </w:p>
    <w:p w14:paraId="6E97BABB" w14:textId="444CCB33" w:rsidR="00500A5A" w:rsidRPr="00D31B09" w:rsidRDefault="00500A5A" w:rsidP="00500A5A">
      <w:pPr>
        <w:rPr>
          <w:rFonts w:asciiTheme="minorHAnsi" w:hAnsiTheme="minorHAnsi" w:cstheme="minorHAnsi"/>
          <w:sz w:val="24"/>
          <w:szCs w:val="24"/>
        </w:rPr>
      </w:pPr>
      <w:r w:rsidRPr="00D31B09">
        <w:rPr>
          <w:rFonts w:asciiTheme="minorHAnsi" w:hAnsiTheme="minorHAnsi" w:cstheme="minorHAnsi"/>
          <w:sz w:val="24"/>
          <w:szCs w:val="24"/>
        </w:rPr>
        <w:t>REVIEW</w:t>
      </w:r>
    </w:p>
    <w:tbl>
      <w:tblPr>
        <w:tblStyle w:val="TableGrid"/>
        <w:tblW w:w="8986" w:type="dxa"/>
        <w:tblLook w:val="04A0" w:firstRow="1" w:lastRow="0" w:firstColumn="1" w:lastColumn="0" w:noHBand="0" w:noVBand="1"/>
      </w:tblPr>
      <w:tblGrid>
        <w:gridCol w:w="2405"/>
        <w:gridCol w:w="1965"/>
        <w:gridCol w:w="1012"/>
        <w:gridCol w:w="1421"/>
        <w:gridCol w:w="705"/>
        <w:gridCol w:w="1478"/>
      </w:tblGrid>
      <w:tr w:rsidR="008E7A94" w:rsidRPr="00151775" w14:paraId="51FCFEDA" w14:textId="77777777" w:rsidTr="003A7920">
        <w:trPr>
          <w:trHeight w:val="556"/>
        </w:trPr>
        <w:tc>
          <w:tcPr>
            <w:tcW w:w="2405" w:type="dxa"/>
            <w:shd w:val="clear" w:color="auto" w:fill="D9D9D9" w:themeFill="background1" w:themeFillShade="D9"/>
            <w:vAlign w:val="center"/>
          </w:tcPr>
          <w:p w14:paraId="6E5AEB8D" w14:textId="1551FA16" w:rsidR="008E7A94" w:rsidRPr="009C4400" w:rsidRDefault="008E7A94" w:rsidP="008E7A94">
            <w:pPr>
              <w:spacing w:line="240" w:lineRule="auto"/>
              <w:rPr>
                <w:rFonts w:ascii="Calibri Light" w:hAnsi="Calibri Light"/>
                <w:color w:val="000000" w:themeColor="text1"/>
                <w:sz w:val="24"/>
                <w:szCs w:val="24"/>
              </w:rPr>
            </w:pPr>
            <w:r w:rsidRPr="003A7920">
              <w:rPr>
                <w:rFonts w:ascii="Calibri Light" w:hAnsi="Calibri Light"/>
                <w:color w:val="000000" w:themeColor="text1"/>
                <w:sz w:val="24"/>
                <w:szCs w:val="24"/>
              </w:rPr>
              <w:t>POLICY REVIEWED BY</w:t>
            </w:r>
          </w:p>
        </w:tc>
        <w:tc>
          <w:tcPr>
            <w:tcW w:w="2977" w:type="dxa"/>
            <w:gridSpan w:val="2"/>
            <w:shd w:val="clear" w:color="auto" w:fill="FFFFFF" w:themeFill="background1"/>
            <w:vAlign w:val="center"/>
          </w:tcPr>
          <w:p w14:paraId="310B83CC" w14:textId="224E71AD" w:rsidR="008E7A94" w:rsidRDefault="00C83C03" w:rsidP="008E7A94">
            <w:pPr>
              <w:spacing w:line="240" w:lineRule="auto"/>
              <w:rPr>
                <w:sz w:val="24"/>
                <w:szCs w:val="24"/>
              </w:rPr>
            </w:pPr>
            <w:r>
              <w:rPr>
                <w:sz w:val="24"/>
                <w:szCs w:val="24"/>
              </w:rPr>
              <w:t>Karla Byrne</w:t>
            </w:r>
          </w:p>
        </w:tc>
        <w:tc>
          <w:tcPr>
            <w:tcW w:w="2126" w:type="dxa"/>
            <w:gridSpan w:val="2"/>
            <w:shd w:val="clear" w:color="auto" w:fill="FFFFFF" w:themeFill="background1"/>
            <w:vAlign w:val="center"/>
          </w:tcPr>
          <w:p w14:paraId="21CC0174" w14:textId="39CA86C4" w:rsidR="008E7A94" w:rsidRPr="00C83C03" w:rsidRDefault="00C83C03" w:rsidP="008E7A94">
            <w:pPr>
              <w:spacing w:line="240" w:lineRule="auto"/>
              <w:rPr>
                <w:rFonts w:ascii="Calibri Light" w:hAnsi="Calibri Light"/>
                <w:sz w:val="24"/>
                <w:szCs w:val="24"/>
              </w:rPr>
            </w:pPr>
            <w:r w:rsidRPr="00C83C03">
              <w:t>Nominated Supervisor</w:t>
            </w:r>
          </w:p>
        </w:tc>
        <w:tc>
          <w:tcPr>
            <w:tcW w:w="1478" w:type="dxa"/>
            <w:shd w:val="clear" w:color="auto" w:fill="FFFFFF" w:themeFill="background1"/>
            <w:vAlign w:val="center"/>
          </w:tcPr>
          <w:p w14:paraId="2A60788A" w14:textId="7745C2BB" w:rsidR="008E7A94" w:rsidRPr="00C83C03" w:rsidRDefault="00C83C03" w:rsidP="008E7A94">
            <w:pPr>
              <w:spacing w:line="240" w:lineRule="auto"/>
              <w:jc w:val="center"/>
              <w:rPr>
                <w:sz w:val="24"/>
                <w:szCs w:val="24"/>
              </w:rPr>
            </w:pPr>
            <w:r w:rsidRPr="00C83C03">
              <w:t>13.3.26</w:t>
            </w:r>
          </w:p>
        </w:tc>
      </w:tr>
      <w:tr w:rsidR="008E7A94" w:rsidRPr="00151775" w14:paraId="14D5711D" w14:textId="77777777" w:rsidTr="003A7920">
        <w:trPr>
          <w:trHeight w:val="556"/>
        </w:trPr>
        <w:tc>
          <w:tcPr>
            <w:tcW w:w="2405" w:type="dxa"/>
            <w:shd w:val="clear" w:color="auto" w:fill="F2F2F2" w:themeFill="background1" w:themeFillShade="F2"/>
            <w:vAlign w:val="center"/>
          </w:tcPr>
          <w:p w14:paraId="00EB2B0F" w14:textId="590CA4BE" w:rsidR="008E7A94" w:rsidRPr="009C4400" w:rsidRDefault="008E7A94" w:rsidP="008E7A94">
            <w:pPr>
              <w:spacing w:line="240" w:lineRule="auto"/>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65" w:type="dxa"/>
            <w:shd w:val="clear" w:color="auto" w:fill="F2F2F2" w:themeFill="background1" w:themeFillShade="F2"/>
            <w:vAlign w:val="center"/>
          </w:tcPr>
          <w:p w14:paraId="58DF88EF" w14:textId="1435EDF8" w:rsidR="008E7A94" w:rsidRDefault="00792741" w:rsidP="008E7A94">
            <w:pPr>
              <w:spacing w:line="240" w:lineRule="auto"/>
              <w:rPr>
                <w:sz w:val="24"/>
                <w:szCs w:val="24"/>
              </w:rPr>
            </w:pPr>
            <w:r>
              <w:rPr>
                <w:sz w:val="24"/>
                <w:szCs w:val="24"/>
              </w:rPr>
              <w:t>FEBRUARY</w:t>
            </w:r>
            <w:r w:rsidR="00CF46BC">
              <w:rPr>
                <w:sz w:val="24"/>
                <w:szCs w:val="24"/>
              </w:rPr>
              <w:t xml:space="preserve"> 202</w:t>
            </w:r>
            <w:r w:rsidR="00235730">
              <w:rPr>
                <w:sz w:val="24"/>
                <w:szCs w:val="24"/>
              </w:rPr>
              <w:t>6</w:t>
            </w:r>
          </w:p>
        </w:tc>
        <w:tc>
          <w:tcPr>
            <w:tcW w:w="2433" w:type="dxa"/>
            <w:gridSpan w:val="2"/>
            <w:shd w:val="clear" w:color="auto" w:fill="D9D9D9" w:themeFill="background1" w:themeFillShade="D9"/>
            <w:vAlign w:val="center"/>
          </w:tcPr>
          <w:p w14:paraId="1295124B" w14:textId="37F0175D" w:rsidR="008E7A94" w:rsidRPr="009C4400" w:rsidRDefault="008E7A94" w:rsidP="008E7A94">
            <w:pPr>
              <w:spacing w:line="240" w:lineRule="auto"/>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3" w:type="dxa"/>
            <w:gridSpan w:val="2"/>
            <w:shd w:val="clear" w:color="auto" w:fill="D9D9D9" w:themeFill="background1" w:themeFillShade="D9"/>
            <w:vAlign w:val="center"/>
          </w:tcPr>
          <w:p w14:paraId="7BEB8189" w14:textId="41D9A7FB" w:rsidR="008E7A94" w:rsidRDefault="00235730" w:rsidP="008E7A94">
            <w:pPr>
              <w:spacing w:line="240" w:lineRule="auto"/>
              <w:jc w:val="center"/>
              <w:rPr>
                <w:sz w:val="24"/>
                <w:szCs w:val="24"/>
              </w:rPr>
            </w:pPr>
            <w:r>
              <w:rPr>
                <w:sz w:val="24"/>
                <w:szCs w:val="24"/>
              </w:rPr>
              <w:t>FEBRUARY</w:t>
            </w:r>
            <w:r w:rsidR="008E7A94">
              <w:rPr>
                <w:sz w:val="24"/>
                <w:szCs w:val="24"/>
              </w:rPr>
              <w:t xml:space="preserve"> 202</w:t>
            </w:r>
            <w:r>
              <w:rPr>
                <w:sz w:val="24"/>
                <w:szCs w:val="24"/>
              </w:rPr>
              <w:t>7</w:t>
            </w:r>
          </w:p>
        </w:tc>
      </w:tr>
      <w:tr w:rsidR="008E7A94" w:rsidRPr="00151775" w14:paraId="2962A7C1" w14:textId="77777777" w:rsidTr="003A7920">
        <w:trPr>
          <w:trHeight w:val="574"/>
        </w:trPr>
        <w:tc>
          <w:tcPr>
            <w:tcW w:w="2405" w:type="dxa"/>
            <w:shd w:val="clear" w:color="auto" w:fill="FFFFFF" w:themeFill="background1"/>
            <w:vAlign w:val="center"/>
          </w:tcPr>
          <w:p w14:paraId="4AE26EB4" w14:textId="6B4DD4EE" w:rsidR="008E7A94" w:rsidRPr="009C4400" w:rsidRDefault="008E7A94" w:rsidP="008E7A94">
            <w:pPr>
              <w:spacing w:line="240" w:lineRule="auto"/>
              <w:rPr>
                <w:rFonts w:ascii="Calibri Light" w:hAnsi="Calibri Light"/>
                <w:color w:val="000000" w:themeColor="text1"/>
                <w:sz w:val="24"/>
                <w:szCs w:val="24"/>
              </w:rPr>
            </w:pPr>
            <w:r>
              <w:rPr>
                <w:rFonts w:ascii="Calibri Light" w:hAnsi="Calibri Light"/>
                <w:color w:val="000000" w:themeColor="text1"/>
                <w:sz w:val="24"/>
                <w:szCs w:val="24"/>
              </w:rPr>
              <w:t>MODIFICATIONS</w:t>
            </w:r>
          </w:p>
        </w:tc>
        <w:tc>
          <w:tcPr>
            <w:tcW w:w="6581" w:type="dxa"/>
            <w:gridSpan w:val="5"/>
            <w:shd w:val="clear" w:color="auto" w:fill="FFFFFF" w:themeFill="background1"/>
            <w:vAlign w:val="center"/>
          </w:tcPr>
          <w:p w14:paraId="769E1398" w14:textId="5C780E4C" w:rsidR="00F23835" w:rsidRPr="0023610D" w:rsidRDefault="00F23835" w:rsidP="00101892">
            <w:pPr>
              <w:pStyle w:val="ListParagraph"/>
              <w:spacing w:after="160" w:line="240" w:lineRule="auto"/>
              <w:ind w:left="360"/>
              <w:rPr>
                <w:rFonts w:ascii="Calibri Light" w:hAnsi="Calibri Light"/>
              </w:rPr>
            </w:pPr>
          </w:p>
        </w:tc>
      </w:tr>
      <w:tr w:rsidR="005B1F89" w:rsidRPr="00151775" w14:paraId="7D5A3F7B" w14:textId="77777777" w:rsidTr="003A7920">
        <w:trPr>
          <w:trHeight w:val="574"/>
        </w:trPr>
        <w:tc>
          <w:tcPr>
            <w:tcW w:w="2405" w:type="dxa"/>
            <w:shd w:val="clear" w:color="auto" w:fill="F2F2F2" w:themeFill="background1" w:themeFillShade="F2"/>
            <w:vAlign w:val="center"/>
          </w:tcPr>
          <w:p w14:paraId="021CA640" w14:textId="26B8AE3F" w:rsidR="005B1F89" w:rsidRPr="005B1F89" w:rsidRDefault="005B1F89" w:rsidP="005B1F89">
            <w:pPr>
              <w:spacing w:line="259" w:lineRule="auto"/>
              <w:rPr>
                <w:rFonts w:ascii="Calibri Light" w:hAnsi="Calibri Light"/>
                <w:highlight w:val="yellow"/>
              </w:rPr>
            </w:pPr>
            <w:r w:rsidRPr="009C4400">
              <w:rPr>
                <w:rFonts w:ascii="Calibri Light" w:hAnsi="Calibri Light"/>
                <w:color w:val="000000" w:themeColor="text1"/>
                <w:sz w:val="24"/>
                <w:szCs w:val="24"/>
              </w:rPr>
              <w:t>POLICY REVIEWED</w:t>
            </w:r>
          </w:p>
        </w:tc>
        <w:tc>
          <w:tcPr>
            <w:tcW w:w="4398" w:type="dxa"/>
            <w:gridSpan w:val="3"/>
            <w:shd w:val="clear" w:color="auto" w:fill="F2F2F2" w:themeFill="background1" w:themeFillShade="F2"/>
            <w:vAlign w:val="center"/>
          </w:tcPr>
          <w:p w14:paraId="20229941" w14:textId="1601621F" w:rsidR="005B1F89" w:rsidRPr="005B1F89" w:rsidRDefault="005B1F89" w:rsidP="005B1F89">
            <w:pPr>
              <w:spacing w:line="259" w:lineRule="auto"/>
              <w:rPr>
                <w:rFonts w:ascii="Calibri Light" w:hAnsi="Calibri Light"/>
                <w:highlight w:val="yellow"/>
              </w:rPr>
            </w:pPr>
            <w:r>
              <w:rPr>
                <w:rFonts w:ascii="Calibri Light" w:hAnsi="Calibri Light"/>
                <w:color w:val="000000" w:themeColor="text1"/>
                <w:sz w:val="24"/>
                <w:szCs w:val="24"/>
              </w:rPr>
              <w:t>PREVIOUS MODIFICATIONS</w:t>
            </w:r>
          </w:p>
        </w:tc>
        <w:tc>
          <w:tcPr>
            <w:tcW w:w="2183" w:type="dxa"/>
            <w:gridSpan w:val="2"/>
            <w:shd w:val="clear" w:color="auto" w:fill="F2F2F2" w:themeFill="background1" w:themeFillShade="F2"/>
            <w:vAlign w:val="center"/>
          </w:tcPr>
          <w:p w14:paraId="7EA0E410" w14:textId="4E1DF612" w:rsidR="005B1F89" w:rsidRPr="005B1F89" w:rsidRDefault="005B1F89" w:rsidP="005B1F89">
            <w:pPr>
              <w:spacing w:line="259" w:lineRule="auto"/>
              <w:rPr>
                <w:rFonts w:ascii="Calibri Light" w:hAnsi="Calibri Light"/>
                <w:highlight w:val="yellow"/>
              </w:rPr>
            </w:pPr>
            <w:r w:rsidRPr="009C4400">
              <w:rPr>
                <w:rFonts w:ascii="Calibri Light" w:hAnsi="Calibri Light"/>
                <w:color w:val="000000" w:themeColor="text1"/>
                <w:sz w:val="24"/>
                <w:szCs w:val="24"/>
              </w:rPr>
              <w:t>NEXT REVIEW DATE</w:t>
            </w:r>
          </w:p>
        </w:tc>
      </w:tr>
    </w:tbl>
    <w:p w14:paraId="0509CA7C" w14:textId="123DF3D1" w:rsidR="00B72B18" w:rsidRPr="00B72B18" w:rsidRDefault="00B72B18" w:rsidP="00500A5A"/>
    <w:sectPr w:rsidR="00B72B18" w:rsidRPr="00B72B18" w:rsidSect="00614FF4">
      <w:headerReference w:type="even" r:id="rId58"/>
      <w:headerReference w:type="default" r:id="rId59"/>
      <w:footerReference w:type="even" r:id="rId60"/>
      <w:footerReference w:type="default" r:id="rId61"/>
      <w:headerReference w:type="first" r:id="rId62"/>
      <w:footerReference w:type="first" r:id="rId63"/>
      <w:pgSz w:w="11906" w:h="16838"/>
      <w:pgMar w:top="142" w:right="1134" w:bottom="993" w:left="1440" w:header="284"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EC32" w14:textId="77777777" w:rsidR="00146D88" w:rsidRDefault="00146D88" w:rsidP="0021486F">
      <w:pPr>
        <w:spacing w:after="0" w:line="240" w:lineRule="auto"/>
      </w:pPr>
      <w:r>
        <w:separator/>
      </w:r>
    </w:p>
  </w:endnote>
  <w:endnote w:type="continuationSeparator" w:id="0">
    <w:p w14:paraId="7CC3A1B9" w14:textId="77777777" w:rsidR="00146D88" w:rsidRDefault="00146D88" w:rsidP="0021486F">
      <w:pPr>
        <w:spacing w:after="0" w:line="240" w:lineRule="auto"/>
      </w:pPr>
      <w:r>
        <w:continuationSeparator/>
      </w:r>
    </w:p>
  </w:endnote>
  <w:endnote w:type="continuationNotice" w:id="1">
    <w:p w14:paraId="084CBB07" w14:textId="77777777" w:rsidR="00146D88" w:rsidRDefault="00146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58227"/>
      <w:docPartObj>
        <w:docPartGallery w:val="Page Numbers (Bottom of Page)"/>
        <w:docPartUnique/>
      </w:docPartObj>
    </w:sdtPr>
    <w:sdtEndPr>
      <w:rPr>
        <w:rStyle w:val="PageNumber"/>
      </w:rPr>
    </w:sdtEndPr>
    <w:sdtContent>
      <w:p w14:paraId="4A726256" w14:textId="4913B8A3" w:rsidR="00D5565F" w:rsidRDefault="00D5565F"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74BC8D" w14:textId="77777777" w:rsidR="00D5565F" w:rsidRDefault="00D5565F" w:rsidP="00D5565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5183579"/>
      <w:docPartObj>
        <w:docPartGallery w:val="Page Numbers (Bottom of Page)"/>
        <w:docPartUnique/>
      </w:docPartObj>
    </w:sdtPr>
    <w:sdtEndPr>
      <w:rPr>
        <w:rStyle w:val="PageNumber"/>
      </w:rPr>
    </w:sdtEndPr>
    <w:sdtContent>
      <w:p w14:paraId="039EA0C4" w14:textId="6D04A7E3" w:rsidR="00D5565F" w:rsidRDefault="00D5565F" w:rsidP="00C757C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205EFCBC" w:rsidR="00756845" w:rsidRDefault="00756845" w:rsidP="00EB6F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A209" w14:textId="77777777" w:rsidR="0006040C" w:rsidRDefault="00060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DE733" w14:textId="77777777" w:rsidR="00146D88" w:rsidRDefault="00146D88" w:rsidP="0021486F">
      <w:pPr>
        <w:spacing w:after="0" w:line="240" w:lineRule="auto"/>
      </w:pPr>
      <w:r>
        <w:separator/>
      </w:r>
    </w:p>
  </w:footnote>
  <w:footnote w:type="continuationSeparator" w:id="0">
    <w:p w14:paraId="321C597F" w14:textId="77777777" w:rsidR="00146D88" w:rsidRDefault="00146D88" w:rsidP="0021486F">
      <w:pPr>
        <w:spacing w:after="0" w:line="240" w:lineRule="auto"/>
      </w:pPr>
      <w:r>
        <w:continuationSeparator/>
      </w:r>
    </w:p>
  </w:footnote>
  <w:footnote w:type="continuationNotice" w:id="1">
    <w:p w14:paraId="5B5B0690" w14:textId="77777777" w:rsidR="00146D88" w:rsidRDefault="00146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8333" w14:textId="77777777" w:rsidR="0006040C" w:rsidRDefault="00060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5AB6A" w14:textId="0407CC06" w:rsidR="00282F84" w:rsidRPr="00282F84" w:rsidRDefault="00282F84" w:rsidP="00282F84">
    <w:pPr>
      <w:pStyle w:val="Header"/>
    </w:pPr>
    <w:r w:rsidRPr="00282F84">
      <w:rPr>
        <w:noProof/>
      </w:rPr>
      <w:drawing>
        <wp:inline distT="0" distB="0" distL="0" distR="0" wp14:anchorId="7A1678D0" wp14:editId="0FED4C77">
          <wp:extent cx="1638300" cy="585308"/>
          <wp:effectExtent l="0" t="0" r="0" b="5715"/>
          <wp:docPr id="1915224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p>
  <w:p w14:paraId="2D2205E5" w14:textId="77777777" w:rsidR="00756845" w:rsidRDefault="00756845">
    <w:pPr>
      <w:pStyle w:val="Header"/>
    </w:pPr>
    <w:r>
      <w:rPr>
        <w:noProof/>
        <w:sz w:val="48"/>
        <w:szCs w:val="44"/>
        <w:lang w:val="en-US"/>
      </w:rPr>
      <mc:AlternateContent>
        <mc:Choice Requires="wps">
          <w:drawing>
            <wp:anchor distT="0" distB="0" distL="114300" distR="114300" simplePos="0" relativeHeight="251658242" behindDoc="0" locked="0" layoutInCell="1" allowOverlap="1" wp14:anchorId="1C21A333" wp14:editId="097105EF">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10EA2F05" w:rsidR="00756845" w:rsidRPr="004E7272" w:rsidRDefault="00756845"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" filled="f" stroked="f">
              <v:textbox>
                <w:txbxContent>
                  <w:p w14:paraId="32AB4840" w14:textId="10EA2F05" w:rsidR="00756845" w:rsidRPr="004E7272" w:rsidRDefault="00756845" w:rsidP="00A07751">
                    <w:pPr>
                      <w:rPr>
                        <w:rFonts w:ascii="Calibri Light" w:hAnsi="Calibri Light"/>
                        <w:color w:val="FFFFFF" w:themeColor="background1"/>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E242" w14:textId="77777777" w:rsidR="0006040C" w:rsidRDefault="00060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97A"/>
    <w:multiLevelType w:val="hybridMultilevel"/>
    <w:tmpl w:val="F310425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62F69"/>
    <w:multiLevelType w:val="hybridMultilevel"/>
    <w:tmpl w:val="CF186510"/>
    <w:lvl w:ilvl="0" w:tplc="00000001">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C8035D0"/>
    <w:multiLevelType w:val="multilevel"/>
    <w:tmpl w:val="4532F1C6"/>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27E87"/>
    <w:multiLevelType w:val="hybridMultilevel"/>
    <w:tmpl w:val="CF0EFFC4"/>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DF29AB"/>
    <w:multiLevelType w:val="hybridMultilevel"/>
    <w:tmpl w:val="98D8036E"/>
    <w:lvl w:ilvl="0" w:tplc="00000001">
      <w:start w:val="1"/>
      <w:numFmt w:val="bullet"/>
      <w:lvlText w:val="•"/>
      <w:lvlJc w:val="left"/>
      <w:pPr>
        <w:ind w:left="36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7572AC1"/>
    <w:multiLevelType w:val="hybridMultilevel"/>
    <w:tmpl w:val="D03638F6"/>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7F5A52"/>
    <w:multiLevelType w:val="multilevel"/>
    <w:tmpl w:val="A3907B4E"/>
    <w:lvl w:ilvl="0">
      <w:start w:val="1"/>
      <w:numFmt w:val="bullet"/>
      <w:lvlText w:val="•"/>
      <w:lvlJc w:val="left"/>
      <w:pPr>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3C91C82"/>
    <w:multiLevelType w:val="hybridMultilevel"/>
    <w:tmpl w:val="A70E6EB2"/>
    <w:lvl w:ilvl="0" w:tplc="00000001">
      <w:start w:val="1"/>
      <w:numFmt w:val="bullet"/>
      <w:lvlText w:val="•"/>
      <w:lvlJc w:val="left"/>
      <w:pPr>
        <w:ind w:left="36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91003A"/>
    <w:multiLevelType w:val="hybridMultilevel"/>
    <w:tmpl w:val="C8888F8E"/>
    <w:lvl w:ilvl="0" w:tplc="04090003">
      <w:start w:val="1"/>
      <w:numFmt w:val="bullet"/>
      <w:lvlText w:val="o"/>
      <w:lvlJc w:val="left"/>
      <w:pPr>
        <w:ind w:left="1443"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7425047"/>
    <w:multiLevelType w:val="hybridMultilevel"/>
    <w:tmpl w:val="FCE68846"/>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8FF73E1"/>
    <w:multiLevelType w:val="hybridMultilevel"/>
    <w:tmpl w:val="433CD496"/>
    <w:lvl w:ilvl="0" w:tplc="FFFFFFFF">
      <w:start w:val="1"/>
      <w:numFmt w:val="bullet"/>
      <w:lvlText w:val="•"/>
      <w:lvlJc w:val="left"/>
      <w:pPr>
        <w:ind w:left="360" w:hanging="360"/>
      </w:pPr>
      <w:rPr>
        <w:rFonts w:hint="default"/>
      </w:rPr>
    </w:lvl>
    <w:lvl w:ilvl="1" w:tplc="FFFFFFFF">
      <w:start w:val="1"/>
      <w:numFmt w:val="bullet"/>
      <w:lvlText w:val="o"/>
      <w:lvlJc w:val="left"/>
      <w:pPr>
        <w:ind w:left="1077" w:hanging="360"/>
      </w:pPr>
      <w:rPr>
        <w:rFonts w:ascii="Courier New" w:hAnsi="Courier New" w:cs="Courier New" w:hint="default"/>
      </w:rPr>
    </w:lvl>
    <w:lvl w:ilvl="2" w:tplc="93C431F0">
      <w:start w:val="1"/>
      <w:numFmt w:val="bullet"/>
      <w:lvlText w:val="•"/>
      <w:lvlJc w:val="left"/>
      <w:pPr>
        <w:ind w:left="1797" w:hanging="360"/>
      </w:pPr>
      <w:rPr>
        <w:rFonts w:hint="default"/>
        <w:color w:val="000000" w:themeColor="text1"/>
        <w:sz w:val="20"/>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2" w15:restartNumberingAfterBreak="0">
    <w:nsid w:val="2AF37977"/>
    <w:multiLevelType w:val="hybridMultilevel"/>
    <w:tmpl w:val="306E38CC"/>
    <w:lvl w:ilvl="0" w:tplc="F0DCE35E">
      <w:start w:val="1"/>
      <w:numFmt w:val="bullet"/>
      <w:lvlText w:val="•"/>
      <w:lvlJc w:val="left"/>
      <w:pPr>
        <w:ind w:left="360" w:hanging="360"/>
      </w:pPr>
      <w:rPr>
        <w:rFonts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B606A1"/>
    <w:multiLevelType w:val="hybridMultilevel"/>
    <w:tmpl w:val="22C8C38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061E88"/>
    <w:multiLevelType w:val="multilevel"/>
    <w:tmpl w:val="0D6A1F0C"/>
    <w:lvl w:ilvl="0">
      <w:start w:val="1"/>
      <w:numFmt w:val="bullet"/>
      <w:lvlText w:val="•"/>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2E25DF"/>
    <w:multiLevelType w:val="hybridMultilevel"/>
    <w:tmpl w:val="310AC70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563E5C"/>
    <w:multiLevelType w:val="hybridMultilevel"/>
    <w:tmpl w:val="343E7540"/>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DB16DEE"/>
    <w:multiLevelType w:val="hybridMultilevel"/>
    <w:tmpl w:val="099C2A60"/>
    <w:lvl w:ilvl="0" w:tplc="00000001">
      <w:start w:val="1"/>
      <w:numFmt w:val="bullet"/>
      <w:lvlText w:val="•"/>
      <w:lvlJc w:val="left"/>
      <w:pPr>
        <w:ind w:left="36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38C0AC9"/>
    <w:multiLevelType w:val="hybridMultilevel"/>
    <w:tmpl w:val="F4305652"/>
    <w:lvl w:ilvl="0" w:tplc="00000001">
      <w:start w:val="1"/>
      <w:numFmt w:val="bullet"/>
      <w:lvlText w:val="•"/>
      <w:lvlJc w:val="left"/>
      <w:pPr>
        <w:ind w:left="360" w:hanging="360"/>
      </w:pPr>
      <w:rPr>
        <w:rFonts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19" w15:restartNumberingAfterBreak="0">
    <w:nsid w:val="5B3661FF"/>
    <w:multiLevelType w:val="hybridMultilevel"/>
    <w:tmpl w:val="99FE4B1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345D2"/>
    <w:multiLevelType w:val="hybridMultilevel"/>
    <w:tmpl w:val="9D6A54CE"/>
    <w:lvl w:ilvl="0" w:tplc="0C090001">
      <w:start w:val="1"/>
      <w:numFmt w:val="bullet"/>
      <w:lvlText w:val=""/>
      <w:lvlJc w:val="left"/>
      <w:pPr>
        <w:ind w:left="380" w:hanging="360"/>
      </w:pPr>
      <w:rPr>
        <w:rFonts w:ascii="Symbol" w:hAnsi="Symbol" w:hint="default"/>
      </w:rPr>
    </w:lvl>
    <w:lvl w:ilvl="1" w:tplc="0C090003">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21" w15:restartNumberingAfterBreak="0">
    <w:nsid w:val="5E5947A3"/>
    <w:multiLevelType w:val="hybridMultilevel"/>
    <w:tmpl w:val="1B5C092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16626C"/>
    <w:multiLevelType w:val="hybridMultilevel"/>
    <w:tmpl w:val="3DC2CC48"/>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1F77D0B"/>
    <w:multiLevelType w:val="hybridMultilevel"/>
    <w:tmpl w:val="BE9C2260"/>
    <w:lvl w:ilvl="0" w:tplc="F0DCE35E">
      <w:start w:val="1"/>
      <w:numFmt w:val="bullet"/>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FC0C99"/>
    <w:multiLevelType w:val="hybridMultilevel"/>
    <w:tmpl w:val="EF96D8E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8D1B1A"/>
    <w:multiLevelType w:val="hybridMultilevel"/>
    <w:tmpl w:val="E8FCBA2E"/>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7A5171"/>
    <w:multiLevelType w:val="hybridMultilevel"/>
    <w:tmpl w:val="4B7417AA"/>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FC28F0"/>
    <w:multiLevelType w:val="hybridMultilevel"/>
    <w:tmpl w:val="3208E70A"/>
    <w:lvl w:ilvl="0" w:tplc="2332AEA8">
      <w:start w:val="1"/>
      <w:numFmt w:val="bullet"/>
      <w:lvlText w:val="•"/>
      <w:lvlJc w:val="left"/>
      <w:pPr>
        <w:ind w:left="360" w:hanging="360"/>
      </w:pPr>
      <w:rPr>
        <w:rFonts w:hint="default"/>
      </w:rPr>
    </w:lvl>
    <w:lvl w:ilvl="1" w:tplc="0C090003">
      <w:start w:val="1"/>
      <w:numFmt w:val="bullet"/>
      <w:lvlText w:val="o"/>
      <w:lvlJc w:val="left"/>
      <w:pPr>
        <w:ind w:left="1077" w:hanging="360"/>
      </w:pPr>
      <w:rPr>
        <w:rFonts w:ascii="Courier New" w:hAnsi="Courier New" w:cs="Courier New" w:hint="default"/>
      </w:rPr>
    </w:lvl>
    <w:lvl w:ilvl="2" w:tplc="00000001">
      <w:start w:val="1"/>
      <w:numFmt w:val="bullet"/>
      <w:lvlText w:val="•"/>
      <w:lvlJc w:val="left"/>
      <w:pPr>
        <w:ind w:left="360" w:hanging="360"/>
      </w:pPr>
      <w:rPr>
        <w:rFonts w:hint="default"/>
      </w:rPr>
    </w:lvl>
    <w:lvl w:ilvl="3" w:tplc="0C09000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28" w15:restartNumberingAfterBreak="0">
    <w:nsid w:val="6AC9007E"/>
    <w:multiLevelType w:val="hybridMultilevel"/>
    <w:tmpl w:val="3B94F6FA"/>
    <w:lvl w:ilvl="0" w:tplc="00000001">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B561680"/>
    <w:multiLevelType w:val="hybridMultilevel"/>
    <w:tmpl w:val="AB160374"/>
    <w:lvl w:ilvl="0" w:tplc="93C431F0">
      <w:start w:val="1"/>
      <w:numFmt w:val="bullet"/>
      <w:lvlText w:val="•"/>
      <w:lvlJc w:val="left"/>
      <w:pPr>
        <w:ind w:left="720" w:hanging="360"/>
      </w:pPr>
      <w:rPr>
        <w:rFonts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D75DDD"/>
    <w:multiLevelType w:val="hybridMultilevel"/>
    <w:tmpl w:val="019C3068"/>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93C431F0">
      <w:start w:val="1"/>
      <w:numFmt w:val="bullet"/>
      <w:lvlText w:val="•"/>
      <w:lvlJc w:val="left"/>
      <w:pPr>
        <w:ind w:left="1800" w:hanging="360"/>
      </w:pPr>
      <w:rPr>
        <w:rFonts w:hint="default"/>
        <w:color w:val="000000" w:themeColor="text1"/>
        <w:sz w:val="2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3D7DA7"/>
    <w:multiLevelType w:val="hybridMultilevel"/>
    <w:tmpl w:val="87402702"/>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6126182">
    <w:abstractNumId w:val="4"/>
  </w:num>
  <w:num w:numId="2" w16cid:durableId="990794674">
    <w:abstractNumId w:val="8"/>
  </w:num>
  <w:num w:numId="3" w16cid:durableId="1170413117">
    <w:abstractNumId w:val="16"/>
  </w:num>
  <w:num w:numId="4" w16cid:durableId="1534999934">
    <w:abstractNumId w:val="5"/>
  </w:num>
  <w:num w:numId="5" w16cid:durableId="27217950">
    <w:abstractNumId w:val="14"/>
  </w:num>
  <w:num w:numId="6" w16cid:durableId="330451634">
    <w:abstractNumId w:val="2"/>
  </w:num>
  <w:num w:numId="7" w16cid:durableId="2070883131">
    <w:abstractNumId w:val="30"/>
  </w:num>
  <w:num w:numId="8" w16cid:durableId="1773932525">
    <w:abstractNumId w:val="7"/>
  </w:num>
  <w:num w:numId="9" w16cid:durableId="252587783">
    <w:abstractNumId w:val="9"/>
  </w:num>
  <w:num w:numId="10" w16cid:durableId="1439762332">
    <w:abstractNumId w:val="26"/>
  </w:num>
  <w:num w:numId="11" w16cid:durableId="2104110078">
    <w:abstractNumId w:val="1"/>
  </w:num>
  <w:num w:numId="12" w16cid:durableId="301886394">
    <w:abstractNumId w:val="13"/>
  </w:num>
  <w:num w:numId="13" w16cid:durableId="1404832393">
    <w:abstractNumId w:val="3"/>
  </w:num>
  <w:num w:numId="14" w16cid:durableId="244655050">
    <w:abstractNumId w:val="28"/>
  </w:num>
  <w:num w:numId="15" w16cid:durableId="1507674022">
    <w:abstractNumId w:val="0"/>
  </w:num>
  <w:num w:numId="16" w16cid:durableId="161899639">
    <w:abstractNumId w:val="22"/>
  </w:num>
  <w:num w:numId="17" w16cid:durableId="1732340551">
    <w:abstractNumId w:val="27"/>
  </w:num>
  <w:num w:numId="18" w16cid:durableId="1225339386">
    <w:abstractNumId w:val="24"/>
  </w:num>
  <w:num w:numId="19" w16cid:durableId="836767894">
    <w:abstractNumId w:val="31"/>
  </w:num>
  <w:num w:numId="20" w16cid:durableId="1461798393">
    <w:abstractNumId w:val="19"/>
  </w:num>
  <w:num w:numId="21" w16cid:durableId="612052414">
    <w:abstractNumId w:val="18"/>
  </w:num>
  <w:num w:numId="22" w16cid:durableId="1208224580">
    <w:abstractNumId w:val="20"/>
  </w:num>
  <w:num w:numId="23" w16cid:durableId="60635941">
    <w:abstractNumId w:val="17"/>
  </w:num>
  <w:num w:numId="24" w16cid:durableId="1493831252">
    <w:abstractNumId w:val="10"/>
  </w:num>
  <w:num w:numId="25" w16cid:durableId="345525427">
    <w:abstractNumId w:val="15"/>
  </w:num>
  <w:num w:numId="26" w16cid:durableId="1927423503">
    <w:abstractNumId w:val="32"/>
  </w:num>
  <w:num w:numId="27" w16cid:durableId="362757129">
    <w:abstractNumId w:val="25"/>
  </w:num>
  <w:num w:numId="28" w16cid:durableId="1145126326">
    <w:abstractNumId w:val="11"/>
  </w:num>
  <w:num w:numId="29" w16cid:durableId="338581512">
    <w:abstractNumId w:val="29"/>
  </w:num>
  <w:num w:numId="30" w16cid:durableId="90202566">
    <w:abstractNumId w:val="12"/>
  </w:num>
  <w:num w:numId="31" w16cid:durableId="238294367">
    <w:abstractNumId w:val="6"/>
  </w:num>
  <w:num w:numId="32" w16cid:durableId="295575119">
    <w:abstractNumId w:val="23"/>
  </w:num>
  <w:num w:numId="33" w16cid:durableId="53812449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04A"/>
    <w:rsid w:val="000028B8"/>
    <w:rsid w:val="00005AFE"/>
    <w:rsid w:val="00005E8F"/>
    <w:rsid w:val="00007C41"/>
    <w:rsid w:val="00012325"/>
    <w:rsid w:val="000138C0"/>
    <w:rsid w:val="000153F5"/>
    <w:rsid w:val="00020FD9"/>
    <w:rsid w:val="000210F4"/>
    <w:rsid w:val="00022CE4"/>
    <w:rsid w:val="00024C41"/>
    <w:rsid w:val="00025283"/>
    <w:rsid w:val="00026C24"/>
    <w:rsid w:val="00034A58"/>
    <w:rsid w:val="00034FF1"/>
    <w:rsid w:val="00041E42"/>
    <w:rsid w:val="00047F38"/>
    <w:rsid w:val="00052ADE"/>
    <w:rsid w:val="00053B23"/>
    <w:rsid w:val="000553F9"/>
    <w:rsid w:val="0005762D"/>
    <w:rsid w:val="0006040C"/>
    <w:rsid w:val="000725B0"/>
    <w:rsid w:val="000728B6"/>
    <w:rsid w:val="00073DBF"/>
    <w:rsid w:val="000756BF"/>
    <w:rsid w:val="00076B9E"/>
    <w:rsid w:val="0008140D"/>
    <w:rsid w:val="00082C68"/>
    <w:rsid w:val="0008388F"/>
    <w:rsid w:val="00086A55"/>
    <w:rsid w:val="00087EC8"/>
    <w:rsid w:val="000947C9"/>
    <w:rsid w:val="0009546C"/>
    <w:rsid w:val="000954A1"/>
    <w:rsid w:val="000A42A1"/>
    <w:rsid w:val="000A714C"/>
    <w:rsid w:val="000B082E"/>
    <w:rsid w:val="000B10F4"/>
    <w:rsid w:val="000B3E91"/>
    <w:rsid w:val="000B7A39"/>
    <w:rsid w:val="000C07A2"/>
    <w:rsid w:val="000C5706"/>
    <w:rsid w:val="000D01F0"/>
    <w:rsid w:val="000D062E"/>
    <w:rsid w:val="000D198E"/>
    <w:rsid w:val="000D48DA"/>
    <w:rsid w:val="000E4FE8"/>
    <w:rsid w:val="000F07B2"/>
    <w:rsid w:val="000F22A6"/>
    <w:rsid w:val="000F3FEF"/>
    <w:rsid w:val="00101892"/>
    <w:rsid w:val="00102C0D"/>
    <w:rsid w:val="0010363E"/>
    <w:rsid w:val="00103D25"/>
    <w:rsid w:val="00103EE7"/>
    <w:rsid w:val="001114F7"/>
    <w:rsid w:val="001116BE"/>
    <w:rsid w:val="00111BDD"/>
    <w:rsid w:val="00113EF8"/>
    <w:rsid w:val="00121EA1"/>
    <w:rsid w:val="00123B5A"/>
    <w:rsid w:val="00125798"/>
    <w:rsid w:val="00131D37"/>
    <w:rsid w:val="00132392"/>
    <w:rsid w:val="001357C3"/>
    <w:rsid w:val="0013625E"/>
    <w:rsid w:val="001363F7"/>
    <w:rsid w:val="00145C96"/>
    <w:rsid w:val="00146D88"/>
    <w:rsid w:val="0015015B"/>
    <w:rsid w:val="00151775"/>
    <w:rsid w:val="001554BD"/>
    <w:rsid w:val="00155BDE"/>
    <w:rsid w:val="0015761A"/>
    <w:rsid w:val="00162D39"/>
    <w:rsid w:val="00165570"/>
    <w:rsid w:val="0017365D"/>
    <w:rsid w:val="00173C0E"/>
    <w:rsid w:val="00175F6B"/>
    <w:rsid w:val="00183FF9"/>
    <w:rsid w:val="00184F28"/>
    <w:rsid w:val="001859F2"/>
    <w:rsid w:val="00190FAA"/>
    <w:rsid w:val="00196F56"/>
    <w:rsid w:val="0019757F"/>
    <w:rsid w:val="001A3F5D"/>
    <w:rsid w:val="001B42D4"/>
    <w:rsid w:val="001B4937"/>
    <w:rsid w:val="001B4E1D"/>
    <w:rsid w:val="001B646F"/>
    <w:rsid w:val="001C4A06"/>
    <w:rsid w:val="001D644A"/>
    <w:rsid w:val="001E069C"/>
    <w:rsid w:val="001E223D"/>
    <w:rsid w:val="001E2412"/>
    <w:rsid w:val="001E5FB4"/>
    <w:rsid w:val="001E6771"/>
    <w:rsid w:val="001F42E9"/>
    <w:rsid w:val="001F6DC9"/>
    <w:rsid w:val="00200119"/>
    <w:rsid w:val="0020496A"/>
    <w:rsid w:val="0021131F"/>
    <w:rsid w:val="0021486F"/>
    <w:rsid w:val="00215F5F"/>
    <w:rsid w:val="002164F0"/>
    <w:rsid w:val="0022026B"/>
    <w:rsid w:val="00220536"/>
    <w:rsid w:val="00225D03"/>
    <w:rsid w:val="00231FCF"/>
    <w:rsid w:val="00233657"/>
    <w:rsid w:val="00234258"/>
    <w:rsid w:val="00235730"/>
    <w:rsid w:val="00235C85"/>
    <w:rsid w:val="0023610D"/>
    <w:rsid w:val="00240F4E"/>
    <w:rsid w:val="00243660"/>
    <w:rsid w:val="00244E80"/>
    <w:rsid w:val="00253508"/>
    <w:rsid w:val="00253669"/>
    <w:rsid w:val="002644B2"/>
    <w:rsid w:val="00270255"/>
    <w:rsid w:val="00275269"/>
    <w:rsid w:val="002825C9"/>
    <w:rsid w:val="00282F84"/>
    <w:rsid w:val="00287201"/>
    <w:rsid w:val="00290313"/>
    <w:rsid w:val="0029371C"/>
    <w:rsid w:val="00294A64"/>
    <w:rsid w:val="00296BCE"/>
    <w:rsid w:val="0029767F"/>
    <w:rsid w:val="002A10B2"/>
    <w:rsid w:val="002A61CB"/>
    <w:rsid w:val="002A7B08"/>
    <w:rsid w:val="002B148B"/>
    <w:rsid w:val="002B3983"/>
    <w:rsid w:val="002B56D8"/>
    <w:rsid w:val="002C15D3"/>
    <w:rsid w:val="002C4FE4"/>
    <w:rsid w:val="002E3C53"/>
    <w:rsid w:val="002E42DB"/>
    <w:rsid w:val="002F1053"/>
    <w:rsid w:val="002F1763"/>
    <w:rsid w:val="002F43E6"/>
    <w:rsid w:val="002F7857"/>
    <w:rsid w:val="002F7A51"/>
    <w:rsid w:val="00302E4C"/>
    <w:rsid w:val="0030536F"/>
    <w:rsid w:val="00307003"/>
    <w:rsid w:val="003076C9"/>
    <w:rsid w:val="00310530"/>
    <w:rsid w:val="00314E1C"/>
    <w:rsid w:val="00316D47"/>
    <w:rsid w:val="0032156C"/>
    <w:rsid w:val="0032241B"/>
    <w:rsid w:val="0032350F"/>
    <w:rsid w:val="00323EC3"/>
    <w:rsid w:val="00325A1D"/>
    <w:rsid w:val="003265C2"/>
    <w:rsid w:val="00331DB5"/>
    <w:rsid w:val="0033368E"/>
    <w:rsid w:val="0034024D"/>
    <w:rsid w:val="00344B89"/>
    <w:rsid w:val="00361ACB"/>
    <w:rsid w:val="00364F46"/>
    <w:rsid w:val="0036669C"/>
    <w:rsid w:val="00376155"/>
    <w:rsid w:val="00382507"/>
    <w:rsid w:val="00383943"/>
    <w:rsid w:val="00385978"/>
    <w:rsid w:val="003868B8"/>
    <w:rsid w:val="00387330"/>
    <w:rsid w:val="00397E9E"/>
    <w:rsid w:val="003A4C16"/>
    <w:rsid w:val="003A664A"/>
    <w:rsid w:val="003A6A82"/>
    <w:rsid w:val="003A7920"/>
    <w:rsid w:val="003B3B3B"/>
    <w:rsid w:val="003B3DF3"/>
    <w:rsid w:val="003B5EC3"/>
    <w:rsid w:val="003B6DEB"/>
    <w:rsid w:val="003C318A"/>
    <w:rsid w:val="003C42EC"/>
    <w:rsid w:val="003C5581"/>
    <w:rsid w:val="003C7FBC"/>
    <w:rsid w:val="003D6C66"/>
    <w:rsid w:val="003E0952"/>
    <w:rsid w:val="003E2A79"/>
    <w:rsid w:val="003E6192"/>
    <w:rsid w:val="003F0F33"/>
    <w:rsid w:val="003F162B"/>
    <w:rsid w:val="003F4634"/>
    <w:rsid w:val="003F49CB"/>
    <w:rsid w:val="003F4DBF"/>
    <w:rsid w:val="003F59E7"/>
    <w:rsid w:val="003F5C8A"/>
    <w:rsid w:val="003F6117"/>
    <w:rsid w:val="003F635D"/>
    <w:rsid w:val="003F6C55"/>
    <w:rsid w:val="003F7568"/>
    <w:rsid w:val="003F788A"/>
    <w:rsid w:val="00400188"/>
    <w:rsid w:val="00400F59"/>
    <w:rsid w:val="004078F7"/>
    <w:rsid w:val="00412D75"/>
    <w:rsid w:val="00414197"/>
    <w:rsid w:val="0041436D"/>
    <w:rsid w:val="004162A3"/>
    <w:rsid w:val="0042395E"/>
    <w:rsid w:val="004448FB"/>
    <w:rsid w:val="00444B7C"/>
    <w:rsid w:val="00445BD4"/>
    <w:rsid w:val="0045151E"/>
    <w:rsid w:val="00454671"/>
    <w:rsid w:val="0045799A"/>
    <w:rsid w:val="0046601F"/>
    <w:rsid w:val="004753F0"/>
    <w:rsid w:val="00476354"/>
    <w:rsid w:val="00480DC6"/>
    <w:rsid w:val="0048102A"/>
    <w:rsid w:val="0048296F"/>
    <w:rsid w:val="00482C5C"/>
    <w:rsid w:val="0049143A"/>
    <w:rsid w:val="004919B1"/>
    <w:rsid w:val="004922F6"/>
    <w:rsid w:val="00493C6A"/>
    <w:rsid w:val="004A6A72"/>
    <w:rsid w:val="004A79B2"/>
    <w:rsid w:val="004B1164"/>
    <w:rsid w:val="004B1ABE"/>
    <w:rsid w:val="004B2019"/>
    <w:rsid w:val="004B25B9"/>
    <w:rsid w:val="004C2946"/>
    <w:rsid w:val="004C3D95"/>
    <w:rsid w:val="004D2DD9"/>
    <w:rsid w:val="004D33D5"/>
    <w:rsid w:val="004D5C57"/>
    <w:rsid w:val="004D7A29"/>
    <w:rsid w:val="004F4663"/>
    <w:rsid w:val="004F4973"/>
    <w:rsid w:val="004F7CD6"/>
    <w:rsid w:val="00500A5A"/>
    <w:rsid w:val="0050621E"/>
    <w:rsid w:val="005108E0"/>
    <w:rsid w:val="00513AF7"/>
    <w:rsid w:val="00517622"/>
    <w:rsid w:val="0052197F"/>
    <w:rsid w:val="00522FFB"/>
    <w:rsid w:val="00523B90"/>
    <w:rsid w:val="00536F5C"/>
    <w:rsid w:val="0053755C"/>
    <w:rsid w:val="00542D89"/>
    <w:rsid w:val="00550043"/>
    <w:rsid w:val="005504F7"/>
    <w:rsid w:val="00550AF0"/>
    <w:rsid w:val="00550F72"/>
    <w:rsid w:val="005512A8"/>
    <w:rsid w:val="00553E6A"/>
    <w:rsid w:val="005547FE"/>
    <w:rsid w:val="00562CAD"/>
    <w:rsid w:val="00564775"/>
    <w:rsid w:val="0056579E"/>
    <w:rsid w:val="00565F26"/>
    <w:rsid w:val="005720F1"/>
    <w:rsid w:val="005924AE"/>
    <w:rsid w:val="00593222"/>
    <w:rsid w:val="0059605E"/>
    <w:rsid w:val="005A4496"/>
    <w:rsid w:val="005B1F89"/>
    <w:rsid w:val="005B4739"/>
    <w:rsid w:val="005B5A2B"/>
    <w:rsid w:val="005C44BA"/>
    <w:rsid w:val="005C555A"/>
    <w:rsid w:val="005C6081"/>
    <w:rsid w:val="005C6640"/>
    <w:rsid w:val="005D3B5B"/>
    <w:rsid w:val="005D7F72"/>
    <w:rsid w:val="005F01FA"/>
    <w:rsid w:val="005F3047"/>
    <w:rsid w:val="005F5670"/>
    <w:rsid w:val="005F569B"/>
    <w:rsid w:val="005F5FC5"/>
    <w:rsid w:val="005F6466"/>
    <w:rsid w:val="005F6F48"/>
    <w:rsid w:val="005F7F6C"/>
    <w:rsid w:val="00606E56"/>
    <w:rsid w:val="00611ED2"/>
    <w:rsid w:val="006124C2"/>
    <w:rsid w:val="00614FF4"/>
    <w:rsid w:val="00623532"/>
    <w:rsid w:val="00627AC0"/>
    <w:rsid w:val="006374C6"/>
    <w:rsid w:val="00637D9C"/>
    <w:rsid w:val="00643139"/>
    <w:rsid w:val="00646016"/>
    <w:rsid w:val="006552F1"/>
    <w:rsid w:val="00662D83"/>
    <w:rsid w:val="00667212"/>
    <w:rsid w:val="006710A4"/>
    <w:rsid w:val="0067245C"/>
    <w:rsid w:val="006730B3"/>
    <w:rsid w:val="0067791D"/>
    <w:rsid w:val="00677A3A"/>
    <w:rsid w:val="00681BAD"/>
    <w:rsid w:val="00682BC7"/>
    <w:rsid w:val="006870E7"/>
    <w:rsid w:val="00695461"/>
    <w:rsid w:val="006A01FF"/>
    <w:rsid w:val="006A2668"/>
    <w:rsid w:val="006A5E60"/>
    <w:rsid w:val="006B4FF5"/>
    <w:rsid w:val="006B77AE"/>
    <w:rsid w:val="006C4E10"/>
    <w:rsid w:val="006D7A5C"/>
    <w:rsid w:val="006E2D94"/>
    <w:rsid w:val="006E5AE8"/>
    <w:rsid w:val="006E5E5E"/>
    <w:rsid w:val="006E62B1"/>
    <w:rsid w:val="006F0263"/>
    <w:rsid w:val="006F25BE"/>
    <w:rsid w:val="007055CD"/>
    <w:rsid w:val="00705C3B"/>
    <w:rsid w:val="00706E93"/>
    <w:rsid w:val="00711F3F"/>
    <w:rsid w:val="00715C47"/>
    <w:rsid w:val="00721EB8"/>
    <w:rsid w:val="007220B6"/>
    <w:rsid w:val="007238B2"/>
    <w:rsid w:val="00726559"/>
    <w:rsid w:val="00727B50"/>
    <w:rsid w:val="007322C2"/>
    <w:rsid w:val="0074073C"/>
    <w:rsid w:val="00740DDE"/>
    <w:rsid w:val="00741E7B"/>
    <w:rsid w:val="00747305"/>
    <w:rsid w:val="007500BF"/>
    <w:rsid w:val="00756845"/>
    <w:rsid w:val="007703DF"/>
    <w:rsid w:val="00770DAC"/>
    <w:rsid w:val="00774490"/>
    <w:rsid w:val="00780324"/>
    <w:rsid w:val="007814B0"/>
    <w:rsid w:val="007822B6"/>
    <w:rsid w:val="007835D0"/>
    <w:rsid w:val="00784B6E"/>
    <w:rsid w:val="00786CCD"/>
    <w:rsid w:val="00787673"/>
    <w:rsid w:val="00791C3F"/>
    <w:rsid w:val="00792741"/>
    <w:rsid w:val="007A3F46"/>
    <w:rsid w:val="007B3378"/>
    <w:rsid w:val="007B34FB"/>
    <w:rsid w:val="007B4FD6"/>
    <w:rsid w:val="007C72A2"/>
    <w:rsid w:val="007D3B4F"/>
    <w:rsid w:val="007D3BEB"/>
    <w:rsid w:val="007D5A10"/>
    <w:rsid w:val="007D5FD4"/>
    <w:rsid w:val="007E036D"/>
    <w:rsid w:val="007E1EE6"/>
    <w:rsid w:val="007E676A"/>
    <w:rsid w:val="007E7865"/>
    <w:rsid w:val="007F25DF"/>
    <w:rsid w:val="007F293A"/>
    <w:rsid w:val="007F501C"/>
    <w:rsid w:val="007F5A64"/>
    <w:rsid w:val="007F5E21"/>
    <w:rsid w:val="00803519"/>
    <w:rsid w:val="008045E3"/>
    <w:rsid w:val="00812944"/>
    <w:rsid w:val="008145AF"/>
    <w:rsid w:val="00815FAC"/>
    <w:rsid w:val="00821B13"/>
    <w:rsid w:val="008229CC"/>
    <w:rsid w:val="00823475"/>
    <w:rsid w:val="00831103"/>
    <w:rsid w:val="008344D8"/>
    <w:rsid w:val="008345CA"/>
    <w:rsid w:val="008350E0"/>
    <w:rsid w:val="00843854"/>
    <w:rsid w:val="00854CD5"/>
    <w:rsid w:val="008553E7"/>
    <w:rsid w:val="00856C0D"/>
    <w:rsid w:val="008603E4"/>
    <w:rsid w:val="008719C5"/>
    <w:rsid w:val="008763E4"/>
    <w:rsid w:val="00876CC2"/>
    <w:rsid w:val="00890546"/>
    <w:rsid w:val="00895249"/>
    <w:rsid w:val="00896AB2"/>
    <w:rsid w:val="008A23DB"/>
    <w:rsid w:val="008A288C"/>
    <w:rsid w:val="008A7D4A"/>
    <w:rsid w:val="008A7ED1"/>
    <w:rsid w:val="008B1200"/>
    <w:rsid w:val="008B1521"/>
    <w:rsid w:val="008B1F9A"/>
    <w:rsid w:val="008B6499"/>
    <w:rsid w:val="008B6A95"/>
    <w:rsid w:val="008B6CA7"/>
    <w:rsid w:val="008C1C15"/>
    <w:rsid w:val="008C4538"/>
    <w:rsid w:val="008C49B8"/>
    <w:rsid w:val="008C7E34"/>
    <w:rsid w:val="008D733A"/>
    <w:rsid w:val="008E4081"/>
    <w:rsid w:val="008E41D7"/>
    <w:rsid w:val="008E7A94"/>
    <w:rsid w:val="008F3468"/>
    <w:rsid w:val="008F5926"/>
    <w:rsid w:val="008F5C03"/>
    <w:rsid w:val="008F6136"/>
    <w:rsid w:val="008F72FD"/>
    <w:rsid w:val="00900707"/>
    <w:rsid w:val="009042A1"/>
    <w:rsid w:val="009059BD"/>
    <w:rsid w:val="009069E9"/>
    <w:rsid w:val="00907851"/>
    <w:rsid w:val="00910CA0"/>
    <w:rsid w:val="00917B5A"/>
    <w:rsid w:val="00917B7D"/>
    <w:rsid w:val="00922023"/>
    <w:rsid w:val="00922297"/>
    <w:rsid w:val="00923E69"/>
    <w:rsid w:val="009302F2"/>
    <w:rsid w:val="00933BC0"/>
    <w:rsid w:val="009370F4"/>
    <w:rsid w:val="00937636"/>
    <w:rsid w:val="0094085F"/>
    <w:rsid w:val="00943B32"/>
    <w:rsid w:val="00953388"/>
    <w:rsid w:val="009605E6"/>
    <w:rsid w:val="00965611"/>
    <w:rsid w:val="009665BA"/>
    <w:rsid w:val="009668A8"/>
    <w:rsid w:val="00966D1C"/>
    <w:rsid w:val="0097106C"/>
    <w:rsid w:val="009736BE"/>
    <w:rsid w:val="00973FE7"/>
    <w:rsid w:val="0097754B"/>
    <w:rsid w:val="00987196"/>
    <w:rsid w:val="00990087"/>
    <w:rsid w:val="00992B45"/>
    <w:rsid w:val="00993033"/>
    <w:rsid w:val="00993806"/>
    <w:rsid w:val="009943E9"/>
    <w:rsid w:val="00994740"/>
    <w:rsid w:val="00994F9F"/>
    <w:rsid w:val="00996DFF"/>
    <w:rsid w:val="009A146F"/>
    <w:rsid w:val="009B1DA9"/>
    <w:rsid w:val="009B4ABC"/>
    <w:rsid w:val="009B7C8D"/>
    <w:rsid w:val="009C4400"/>
    <w:rsid w:val="009C5703"/>
    <w:rsid w:val="009C665C"/>
    <w:rsid w:val="009C6D11"/>
    <w:rsid w:val="009D2DD4"/>
    <w:rsid w:val="009D552C"/>
    <w:rsid w:val="009E166C"/>
    <w:rsid w:val="009E1A02"/>
    <w:rsid w:val="009E5C24"/>
    <w:rsid w:val="009F0CCC"/>
    <w:rsid w:val="009F5348"/>
    <w:rsid w:val="00A01A67"/>
    <w:rsid w:val="00A0613E"/>
    <w:rsid w:val="00A071A0"/>
    <w:rsid w:val="00A07751"/>
    <w:rsid w:val="00A14BC7"/>
    <w:rsid w:val="00A15D45"/>
    <w:rsid w:val="00A23F2B"/>
    <w:rsid w:val="00A3013F"/>
    <w:rsid w:val="00A302E1"/>
    <w:rsid w:val="00A34AC1"/>
    <w:rsid w:val="00A52802"/>
    <w:rsid w:val="00A560AA"/>
    <w:rsid w:val="00A625C5"/>
    <w:rsid w:val="00A62B46"/>
    <w:rsid w:val="00A7002F"/>
    <w:rsid w:val="00A70D86"/>
    <w:rsid w:val="00A812FD"/>
    <w:rsid w:val="00A84E34"/>
    <w:rsid w:val="00A90660"/>
    <w:rsid w:val="00A95F55"/>
    <w:rsid w:val="00A97992"/>
    <w:rsid w:val="00AA21B4"/>
    <w:rsid w:val="00AA4D10"/>
    <w:rsid w:val="00AA6BF3"/>
    <w:rsid w:val="00AB1AA1"/>
    <w:rsid w:val="00AB6D7F"/>
    <w:rsid w:val="00AB6DA5"/>
    <w:rsid w:val="00AC54C4"/>
    <w:rsid w:val="00AC55DA"/>
    <w:rsid w:val="00AC5776"/>
    <w:rsid w:val="00AC6767"/>
    <w:rsid w:val="00AD0D5C"/>
    <w:rsid w:val="00AD3C8B"/>
    <w:rsid w:val="00AD6B72"/>
    <w:rsid w:val="00AE1785"/>
    <w:rsid w:val="00AE32E3"/>
    <w:rsid w:val="00AE502A"/>
    <w:rsid w:val="00AE6889"/>
    <w:rsid w:val="00AE7968"/>
    <w:rsid w:val="00AF094A"/>
    <w:rsid w:val="00AF21F0"/>
    <w:rsid w:val="00AF279E"/>
    <w:rsid w:val="00AF3D7D"/>
    <w:rsid w:val="00B0606A"/>
    <w:rsid w:val="00B1499F"/>
    <w:rsid w:val="00B15428"/>
    <w:rsid w:val="00B16887"/>
    <w:rsid w:val="00B16D29"/>
    <w:rsid w:val="00B23703"/>
    <w:rsid w:val="00B237DD"/>
    <w:rsid w:val="00B241FF"/>
    <w:rsid w:val="00B258AE"/>
    <w:rsid w:val="00B270FD"/>
    <w:rsid w:val="00B353AF"/>
    <w:rsid w:val="00B36737"/>
    <w:rsid w:val="00B36AF5"/>
    <w:rsid w:val="00B472DB"/>
    <w:rsid w:val="00B52720"/>
    <w:rsid w:val="00B60163"/>
    <w:rsid w:val="00B60AF3"/>
    <w:rsid w:val="00B613DE"/>
    <w:rsid w:val="00B62907"/>
    <w:rsid w:val="00B6631C"/>
    <w:rsid w:val="00B72B18"/>
    <w:rsid w:val="00B770A5"/>
    <w:rsid w:val="00B77332"/>
    <w:rsid w:val="00B81096"/>
    <w:rsid w:val="00B93134"/>
    <w:rsid w:val="00B934BC"/>
    <w:rsid w:val="00B962FA"/>
    <w:rsid w:val="00BA06FF"/>
    <w:rsid w:val="00BA219D"/>
    <w:rsid w:val="00BB0081"/>
    <w:rsid w:val="00BB1301"/>
    <w:rsid w:val="00BB3458"/>
    <w:rsid w:val="00BB408F"/>
    <w:rsid w:val="00BC0590"/>
    <w:rsid w:val="00BC07FB"/>
    <w:rsid w:val="00BC1A57"/>
    <w:rsid w:val="00BC2468"/>
    <w:rsid w:val="00BC3112"/>
    <w:rsid w:val="00BC7414"/>
    <w:rsid w:val="00BD139B"/>
    <w:rsid w:val="00BD2756"/>
    <w:rsid w:val="00BD70E0"/>
    <w:rsid w:val="00BD7AB6"/>
    <w:rsid w:val="00BF350E"/>
    <w:rsid w:val="00BF5296"/>
    <w:rsid w:val="00BF7839"/>
    <w:rsid w:val="00C0054B"/>
    <w:rsid w:val="00C02643"/>
    <w:rsid w:val="00C14792"/>
    <w:rsid w:val="00C15A87"/>
    <w:rsid w:val="00C16862"/>
    <w:rsid w:val="00C16B5C"/>
    <w:rsid w:val="00C210DD"/>
    <w:rsid w:val="00C2121E"/>
    <w:rsid w:val="00C229B8"/>
    <w:rsid w:val="00C24AB4"/>
    <w:rsid w:val="00C24E10"/>
    <w:rsid w:val="00C2623E"/>
    <w:rsid w:val="00C3224F"/>
    <w:rsid w:val="00C3453E"/>
    <w:rsid w:val="00C35306"/>
    <w:rsid w:val="00C3660A"/>
    <w:rsid w:val="00C40FC6"/>
    <w:rsid w:val="00C455A2"/>
    <w:rsid w:val="00C45AAA"/>
    <w:rsid w:val="00C45B95"/>
    <w:rsid w:val="00C613AD"/>
    <w:rsid w:val="00C647E9"/>
    <w:rsid w:val="00C650CF"/>
    <w:rsid w:val="00C71275"/>
    <w:rsid w:val="00C767E3"/>
    <w:rsid w:val="00C801CB"/>
    <w:rsid w:val="00C807A8"/>
    <w:rsid w:val="00C80BB0"/>
    <w:rsid w:val="00C827B5"/>
    <w:rsid w:val="00C83C03"/>
    <w:rsid w:val="00C84FC5"/>
    <w:rsid w:val="00C906B2"/>
    <w:rsid w:val="00C90B4F"/>
    <w:rsid w:val="00C97121"/>
    <w:rsid w:val="00CA0146"/>
    <w:rsid w:val="00CA1CF3"/>
    <w:rsid w:val="00CA29AE"/>
    <w:rsid w:val="00CA66CA"/>
    <w:rsid w:val="00CB10FB"/>
    <w:rsid w:val="00CC440D"/>
    <w:rsid w:val="00CC447C"/>
    <w:rsid w:val="00CC4BC3"/>
    <w:rsid w:val="00CC76B7"/>
    <w:rsid w:val="00CD0692"/>
    <w:rsid w:val="00CD57A9"/>
    <w:rsid w:val="00CD7599"/>
    <w:rsid w:val="00CD7AC5"/>
    <w:rsid w:val="00CE2B36"/>
    <w:rsid w:val="00CF32FC"/>
    <w:rsid w:val="00CF4654"/>
    <w:rsid w:val="00CF46BC"/>
    <w:rsid w:val="00CF49BA"/>
    <w:rsid w:val="00D108FA"/>
    <w:rsid w:val="00D12989"/>
    <w:rsid w:val="00D168BA"/>
    <w:rsid w:val="00D20E79"/>
    <w:rsid w:val="00D2203D"/>
    <w:rsid w:val="00D265E1"/>
    <w:rsid w:val="00D268EC"/>
    <w:rsid w:val="00D31B09"/>
    <w:rsid w:val="00D32BE5"/>
    <w:rsid w:val="00D33084"/>
    <w:rsid w:val="00D37D2B"/>
    <w:rsid w:val="00D4010C"/>
    <w:rsid w:val="00D40851"/>
    <w:rsid w:val="00D434A1"/>
    <w:rsid w:val="00D5113A"/>
    <w:rsid w:val="00D524E2"/>
    <w:rsid w:val="00D540E3"/>
    <w:rsid w:val="00D542EE"/>
    <w:rsid w:val="00D543C5"/>
    <w:rsid w:val="00D54FD3"/>
    <w:rsid w:val="00D5565F"/>
    <w:rsid w:val="00D55B1E"/>
    <w:rsid w:val="00D55DC0"/>
    <w:rsid w:val="00D578E7"/>
    <w:rsid w:val="00D63483"/>
    <w:rsid w:val="00D6364F"/>
    <w:rsid w:val="00D72DCC"/>
    <w:rsid w:val="00D7402A"/>
    <w:rsid w:val="00D74DBD"/>
    <w:rsid w:val="00D77BB1"/>
    <w:rsid w:val="00D84F27"/>
    <w:rsid w:val="00D85244"/>
    <w:rsid w:val="00D8570C"/>
    <w:rsid w:val="00D8712A"/>
    <w:rsid w:val="00D91135"/>
    <w:rsid w:val="00D91EF9"/>
    <w:rsid w:val="00D93087"/>
    <w:rsid w:val="00D9345D"/>
    <w:rsid w:val="00DA0480"/>
    <w:rsid w:val="00DA06F7"/>
    <w:rsid w:val="00DA1BC2"/>
    <w:rsid w:val="00DA2F0B"/>
    <w:rsid w:val="00DA30D5"/>
    <w:rsid w:val="00DA31D2"/>
    <w:rsid w:val="00DA518D"/>
    <w:rsid w:val="00DA633A"/>
    <w:rsid w:val="00DB2B22"/>
    <w:rsid w:val="00DB57C1"/>
    <w:rsid w:val="00DB6C04"/>
    <w:rsid w:val="00DB7449"/>
    <w:rsid w:val="00DC015E"/>
    <w:rsid w:val="00DC23A2"/>
    <w:rsid w:val="00DC6480"/>
    <w:rsid w:val="00DC7303"/>
    <w:rsid w:val="00DE1821"/>
    <w:rsid w:val="00DE45DB"/>
    <w:rsid w:val="00DE7B47"/>
    <w:rsid w:val="00DF426D"/>
    <w:rsid w:val="00DF62BA"/>
    <w:rsid w:val="00DF703B"/>
    <w:rsid w:val="00E109F3"/>
    <w:rsid w:val="00E11553"/>
    <w:rsid w:val="00E162D8"/>
    <w:rsid w:val="00E17B05"/>
    <w:rsid w:val="00E20779"/>
    <w:rsid w:val="00E21467"/>
    <w:rsid w:val="00E300E9"/>
    <w:rsid w:val="00E3025B"/>
    <w:rsid w:val="00E327F3"/>
    <w:rsid w:val="00E3490C"/>
    <w:rsid w:val="00E45593"/>
    <w:rsid w:val="00E4671F"/>
    <w:rsid w:val="00E46D37"/>
    <w:rsid w:val="00E50189"/>
    <w:rsid w:val="00E52C23"/>
    <w:rsid w:val="00E54CCD"/>
    <w:rsid w:val="00E54D41"/>
    <w:rsid w:val="00E61E11"/>
    <w:rsid w:val="00E63062"/>
    <w:rsid w:val="00E65267"/>
    <w:rsid w:val="00E67144"/>
    <w:rsid w:val="00E676DA"/>
    <w:rsid w:val="00E70D6C"/>
    <w:rsid w:val="00E75248"/>
    <w:rsid w:val="00E75510"/>
    <w:rsid w:val="00E8178B"/>
    <w:rsid w:val="00E865FB"/>
    <w:rsid w:val="00E94140"/>
    <w:rsid w:val="00E97284"/>
    <w:rsid w:val="00E97533"/>
    <w:rsid w:val="00EA0091"/>
    <w:rsid w:val="00EA05B5"/>
    <w:rsid w:val="00EA1CB1"/>
    <w:rsid w:val="00EB0E7C"/>
    <w:rsid w:val="00EB0FC2"/>
    <w:rsid w:val="00EB46C9"/>
    <w:rsid w:val="00EB6FD8"/>
    <w:rsid w:val="00EB7EA8"/>
    <w:rsid w:val="00EC0B5C"/>
    <w:rsid w:val="00EC3C82"/>
    <w:rsid w:val="00EC53E9"/>
    <w:rsid w:val="00EC723F"/>
    <w:rsid w:val="00ED35D1"/>
    <w:rsid w:val="00ED424A"/>
    <w:rsid w:val="00ED5015"/>
    <w:rsid w:val="00ED7C06"/>
    <w:rsid w:val="00EE486D"/>
    <w:rsid w:val="00EE5597"/>
    <w:rsid w:val="00EE597E"/>
    <w:rsid w:val="00EE6AF9"/>
    <w:rsid w:val="00EF018A"/>
    <w:rsid w:val="00EF062A"/>
    <w:rsid w:val="00EF2411"/>
    <w:rsid w:val="00EF3A17"/>
    <w:rsid w:val="00EF65C3"/>
    <w:rsid w:val="00F004A2"/>
    <w:rsid w:val="00F00BEE"/>
    <w:rsid w:val="00F01B4D"/>
    <w:rsid w:val="00F043AD"/>
    <w:rsid w:val="00F04D4B"/>
    <w:rsid w:val="00F12B64"/>
    <w:rsid w:val="00F14310"/>
    <w:rsid w:val="00F1686C"/>
    <w:rsid w:val="00F23341"/>
    <w:rsid w:val="00F235D4"/>
    <w:rsid w:val="00F23835"/>
    <w:rsid w:val="00F24962"/>
    <w:rsid w:val="00F34D49"/>
    <w:rsid w:val="00F407BD"/>
    <w:rsid w:val="00F42038"/>
    <w:rsid w:val="00F46CC7"/>
    <w:rsid w:val="00F4780F"/>
    <w:rsid w:val="00F52283"/>
    <w:rsid w:val="00F53889"/>
    <w:rsid w:val="00F556AD"/>
    <w:rsid w:val="00F5675A"/>
    <w:rsid w:val="00F5739C"/>
    <w:rsid w:val="00F603F7"/>
    <w:rsid w:val="00F62787"/>
    <w:rsid w:val="00F63C1E"/>
    <w:rsid w:val="00F65F1A"/>
    <w:rsid w:val="00F66078"/>
    <w:rsid w:val="00F81E7E"/>
    <w:rsid w:val="00F8230E"/>
    <w:rsid w:val="00F83390"/>
    <w:rsid w:val="00F852F9"/>
    <w:rsid w:val="00F91E0C"/>
    <w:rsid w:val="00F94D67"/>
    <w:rsid w:val="00F9534A"/>
    <w:rsid w:val="00F962C8"/>
    <w:rsid w:val="00FA3DFD"/>
    <w:rsid w:val="00FA4F53"/>
    <w:rsid w:val="00FB1C03"/>
    <w:rsid w:val="00FB1ECB"/>
    <w:rsid w:val="00FC6C8F"/>
    <w:rsid w:val="00FC6DB2"/>
    <w:rsid w:val="00FD4451"/>
    <w:rsid w:val="00FD4D6A"/>
    <w:rsid w:val="00FD68B2"/>
    <w:rsid w:val="00FD7EB4"/>
    <w:rsid w:val="00FE3694"/>
    <w:rsid w:val="00FE589D"/>
    <w:rsid w:val="00FF6068"/>
    <w:rsid w:val="00FF68A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2D6BCFD6-FA85-465E-B8B0-D487747B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8FB"/>
    <w:pPr>
      <w:spacing w:line="360" w:lineRule="auto"/>
    </w:pPr>
    <w:rPr>
      <w:rFonts w:asciiTheme="majorHAnsi" w:hAnsiTheme="majorHAnsi"/>
    </w:rPr>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eastAsiaTheme="majorEastAsia"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eastAsiaTheme="majorEastAsia"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eastAsiaTheme="majorEastAsia"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eastAsiaTheme="majorEastAsia"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eastAsiaTheme="majorEastAsia"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eastAsiaTheme="majorEastAsia"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eastAsiaTheme="majorEastAsia"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eastAsiaTheme="majorEastAsia"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eastAsiaTheme="majorEastAsia"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paragraph" w:styleId="NoSpacing">
    <w:name w:val="No Spacing"/>
    <w:uiPriority w:val="1"/>
    <w:qFormat/>
    <w:rsid w:val="00BD2756"/>
    <w:pPr>
      <w:spacing w:after="0" w:line="240" w:lineRule="auto"/>
    </w:pPr>
    <w:rPr>
      <w:rFonts w:eastAsiaTheme="minorEastAsia"/>
      <w:lang w:val="en-US" w:eastAsia="ja-JP"/>
    </w:rPr>
  </w:style>
  <w:style w:type="character" w:styleId="FootnoteReference">
    <w:name w:val="footnote reference"/>
    <w:basedOn w:val="DefaultParagraphFont"/>
    <w:semiHidden/>
    <w:rsid w:val="005F5670"/>
    <w:rPr>
      <w:vertAlign w:val="superscript"/>
    </w:rPr>
  </w:style>
  <w:style w:type="character" w:customStyle="1" w:styleId="apple-converted-space">
    <w:name w:val="apple-converted-space"/>
    <w:basedOn w:val="DefaultParagraphFont"/>
    <w:rsid w:val="00F53889"/>
  </w:style>
  <w:style w:type="table" w:customStyle="1" w:styleId="GridTable1Light-Accent31">
    <w:name w:val="Grid Table 1 Light - Accent 31"/>
    <w:basedOn w:val="TableNormal"/>
    <w:uiPriority w:val="46"/>
    <w:rsid w:val="00444B7C"/>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9B7C8D"/>
    <w:rPr>
      <w:color w:val="605E5C"/>
      <w:shd w:val="clear" w:color="auto" w:fill="E1DFDD"/>
    </w:rPr>
  </w:style>
  <w:style w:type="paragraph" w:customStyle="1" w:styleId="gmail-msolistparagraph">
    <w:name w:val="gmail-msolistparagraph"/>
    <w:basedOn w:val="Normal"/>
    <w:rsid w:val="009D2D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87201"/>
    <w:pPr>
      <w:spacing w:after="0" w:line="240" w:lineRule="auto"/>
    </w:pPr>
    <w:rPr>
      <w:rFonts w:asciiTheme="majorHAnsi" w:hAnsiTheme="majorHAnsi"/>
    </w:rPr>
  </w:style>
  <w:style w:type="character" w:styleId="CommentReference">
    <w:name w:val="annotation reference"/>
    <w:basedOn w:val="DefaultParagraphFont"/>
    <w:uiPriority w:val="99"/>
    <w:semiHidden/>
    <w:unhideWhenUsed/>
    <w:rsid w:val="00F94D67"/>
    <w:rPr>
      <w:sz w:val="16"/>
      <w:szCs w:val="16"/>
    </w:rPr>
  </w:style>
  <w:style w:type="paragraph" w:styleId="CommentText">
    <w:name w:val="annotation text"/>
    <w:basedOn w:val="Normal"/>
    <w:link w:val="CommentTextChar"/>
    <w:uiPriority w:val="99"/>
    <w:unhideWhenUsed/>
    <w:rsid w:val="00F94D67"/>
    <w:pPr>
      <w:spacing w:line="240" w:lineRule="auto"/>
    </w:pPr>
    <w:rPr>
      <w:sz w:val="20"/>
      <w:szCs w:val="20"/>
    </w:rPr>
  </w:style>
  <w:style w:type="character" w:customStyle="1" w:styleId="CommentTextChar">
    <w:name w:val="Comment Text Char"/>
    <w:basedOn w:val="DefaultParagraphFont"/>
    <w:link w:val="CommentText"/>
    <w:uiPriority w:val="99"/>
    <w:rsid w:val="00F94D67"/>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F94D67"/>
    <w:rPr>
      <w:b/>
      <w:bCs/>
    </w:rPr>
  </w:style>
  <w:style w:type="character" w:customStyle="1" w:styleId="CommentSubjectChar">
    <w:name w:val="Comment Subject Char"/>
    <w:basedOn w:val="CommentTextChar"/>
    <w:link w:val="CommentSubject"/>
    <w:uiPriority w:val="99"/>
    <w:semiHidden/>
    <w:rsid w:val="00F94D67"/>
    <w:rPr>
      <w:rFonts w:asciiTheme="majorHAnsi" w:hAnsiTheme="majorHAnsi"/>
      <w:b/>
      <w:bCs/>
      <w:sz w:val="20"/>
      <w:szCs w:val="20"/>
    </w:rPr>
  </w:style>
  <w:style w:type="table" w:styleId="PlainTable1">
    <w:name w:val="Plain Table 1"/>
    <w:basedOn w:val="TableNormal"/>
    <w:uiPriority w:val="99"/>
    <w:rsid w:val="006710A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f01">
    <w:name w:val="cf01"/>
    <w:basedOn w:val="DefaultParagraphFont"/>
    <w:rsid w:val="006710A4"/>
    <w:rPr>
      <w:rFonts w:ascii="Segoe UI" w:hAnsi="Segoe UI" w:cs="Segoe UI" w:hint="default"/>
      <w:color w:val="71798A"/>
      <w:sz w:val="18"/>
      <w:szCs w:val="18"/>
    </w:rPr>
  </w:style>
  <w:style w:type="character" w:customStyle="1" w:styleId="ui-provider">
    <w:name w:val="ui-provider"/>
    <w:basedOn w:val="DefaultParagraphFont"/>
    <w:rsid w:val="007F25DF"/>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7F25DF"/>
    <w:rPr>
      <w:rFonts w:asciiTheme="majorHAnsi" w:hAnsiTheme="majorHAnsi"/>
    </w:rPr>
  </w:style>
  <w:style w:type="character" w:styleId="Mention">
    <w:name w:val="Mention"/>
    <w:basedOn w:val="DefaultParagraphFont"/>
    <w:uiPriority w:val="99"/>
    <w:unhideWhenUsed/>
    <w:rsid w:val="007F25DF"/>
    <w:rPr>
      <w:color w:val="2B579A"/>
      <w:shd w:val="clear" w:color="auto" w:fill="E1DFDD"/>
    </w:rPr>
  </w:style>
  <w:style w:type="paragraph" w:customStyle="1" w:styleId="pf0">
    <w:name w:val="pf0"/>
    <w:basedOn w:val="Normal"/>
    <w:rsid w:val="00025283"/>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nsw.gov.au/" TargetMode="External"/><Relationship Id="rId21" Type="http://schemas.openxmlformats.org/officeDocument/2006/relationships/hyperlink" Target="https://education.nsw.gov.au/early-childhood-education/regulation-and-compliance/regulation-assessment-and-rating/child-safety/reporting-incidents-and-concerns" TargetMode="External"/><Relationship Id="rId34" Type="http://schemas.openxmlformats.org/officeDocument/2006/relationships/hyperlink" Target="https://kidshelpline.com.au/" TargetMode="External"/><Relationship Id="rId42" Type="http://schemas.openxmlformats.org/officeDocument/2006/relationships/hyperlink" Target="https://www.acecqa.gov.au/sites/default/files/2025-09/InfoSheet_EmbeddingTheNationalChildSafePrinciples.pdf" TargetMode="External"/><Relationship Id="rId47" Type="http://schemas.openxmlformats.org/officeDocument/2006/relationships/hyperlink" Target="https://aifs.gov.au/cfca/publications/australian-child-protection-legislation" TargetMode="External"/><Relationship Id="rId50" Type="http://schemas.openxmlformats.org/officeDocument/2006/relationships/hyperlink" Target="https://legislation.nsw.gov.au/view/html/inforce/current/act-2010-104a" TargetMode="External"/><Relationship Id="rId55" Type="http://schemas.openxmlformats.org/officeDocument/2006/relationships/hyperlink" Target="https://legislation.nsw.gov.au/view/whole/html/inforce/current/act-2019-025" TargetMode="External"/><Relationship Id="rId63"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cj.nsw.gov.au/children-and-families/information-for-multicultural-families-and-communities/recognising-child-abuse.html" TargetMode="External"/><Relationship Id="rId29" Type="http://schemas.openxmlformats.org/officeDocument/2006/relationships/hyperlink" Target="https://ocg.nsw.gov.au/sites/default/files/2021-12/g_CSS_GuidetotheStandards.pdf" TargetMode="External"/><Relationship Id="rId11" Type="http://schemas.openxmlformats.org/officeDocument/2006/relationships/hyperlink" Target="https://ocg.nsw.gov.au/sites/default/files/2021-12/g_CSS_GuidetotheStandards.pdf" TargetMode="External"/><Relationship Id="rId24" Type="http://schemas.openxmlformats.org/officeDocument/2006/relationships/hyperlink" Target="https://reporter.childstory.nsw.gov.au/s/login/?ec=302&amp;startURL=%2Fs%2Farticle%2FHow-to-create-an-eReport-in-the-Reporter-Community" TargetMode="External"/><Relationship Id="rId32" Type="http://schemas.openxmlformats.org/officeDocument/2006/relationships/hyperlink" Target="https://ocg.nsw.gov.au/organisations/reportable-conduct-scheme/reportable-conduct-notification-forms" TargetMode="External"/><Relationship Id="rId37" Type="http://schemas.openxmlformats.org/officeDocument/2006/relationships/hyperlink" Target="https://education.nsw.gov.au/early-childhood-education/regulation-and-compliance/regulation-assessment-and-rating/child-safety" TargetMode="External"/><Relationship Id="rId40" Type="http://schemas.openxmlformats.org/officeDocument/2006/relationships/hyperlink" Target="https://ocg.nsw.gov.au/training-and-resources" TargetMode="External"/><Relationship Id="rId45" Type="http://schemas.openxmlformats.org/officeDocument/2006/relationships/hyperlink" Target="https://www.acecqa.gov.au/sites/default/files/2023-01/MTOP-V2.0.pdf" TargetMode="External"/><Relationship Id="rId53" Type="http://schemas.openxmlformats.org/officeDocument/2006/relationships/hyperlink" Target="https://www.health.nsw.gov.au/parvan/childprotect/Pages/info-exchange-safety-child-youth.aspx"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oter" Target="footer2.xml"/><Relationship Id="rId19" Type="http://schemas.openxmlformats.org/officeDocument/2006/relationships/hyperlink" Target="https://reporter.childstory.nsw.gov.au/s/mrg" TargetMode="External"/><Relationship Id="rId14" Type="http://schemas.openxmlformats.org/officeDocument/2006/relationships/hyperlink" Target="https://legislation.nsw.gov.au/view/html/inforce/current/act-2012-051" TargetMode="External"/><Relationship Id="rId22" Type="http://schemas.openxmlformats.org/officeDocument/2006/relationships/hyperlink" Target="https://reporter.childstory.nsw.gov.au/s/login/?ec=302&amp;startURL=%2Fs%2Farticle%2FHow-to-create-an-eReport-in-the-Reporter-Community" TargetMode="External"/><Relationship Id="rId27" Type="http://schemas.openxmlformats.org/officeDocument/2006/relationships/hyperlink" Target="https://education.nsw.gov.au/content/dam/main-education/early-childhood-education/regulation-and-compliance/Education_and_Care_Services_Supply_Authorisation_and_Use_of_Devices_Order_2025.pdf" TargetMode="External"/><Relationship Id="rId30" Type="http://schemas.openxmlformats.org/officeDocument/2006/relationships/hyperlink" Target="https://education.nsw.gov.au/early-childhood-education/regulation-and-compliance/regulation-assessment-and-rating/child-safety/reporting-incidents-and-concerns" TargetMode="External"/><Relationship Id="rId35" Type="http://schemas.openxmlformats.org/officeDocument/2006/relationships/hyperlink" Target="https://www.lifeline.org.au/about/who-we-are/" TargetMode="External"/><Relationship Id="rId43" Type="http://schemas.openxmlformats.org/officeDocument/2006/relationships/hyperlink" Target="https://www.acecqa.gov.au/sites/default/files/2025-12/Guide-to-the-NQF-260101.pdf" TargetMode="External"/><Relationship Id="rId48" Type="http://schemas.openxmlformats.org/officeDocument/2006/relationships/hyperlink" Target="https://aifs.gov.au/cfca/publications/mandatory-reporting-child-abuse-and-neglect" TargetMode="External"/><Relationship Id="rId56" Type="http://schemas.openxmlformats.org/officeDocument/2006/relationships/hyperlink" Target="https://www.legislation.nsw.gov.au/view/whole/html/inforce/2002-07-19/act-1998-146"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legislation.nsw.gov.au/view/html/inforce/current/sl-2025-601a" TargetMode="External"/><Relationship Id="rId3" Type="http://schemas.openxmlformats.org/officeDocument/2006/relationships/customXml" Target="../customXml/item3.xml"/><Relationship Id="rId12" Type="http://schemas.openxmlformats.org/officeDocument/2006/relationships/hyperlink" Target="https://legislation.nsw.gov.au/view/whole/html/inforce/current/act-2019-025" TargetMode="External"/><Relationship Id="rId17" Type="http://schemas.openxmlformats.org/officeDocument/2006/relationships/hyperlink" Target="https://ocg.nsw.gov.au/working-children-check" TargetMode="External"/><Relationship Id="rId25" Type="http://schemas.openxmlformats.org/officeDocument/2006/relationships/hyperlink" Target="https://www.familyconnectsupport.dcj.nsw.gov.au/" TargetMode="External"/><Relationship Id="rId33" Type="http://schemas.openxmlformats.org/officeDocument/2006/relationships/hyperlink" Target="https://ocg.nsw.gov.au/" TargetMode="External"/><Relationship Id="rId38" Type="http://schemas.openxmlformats.org/officeDocument/2006/relationships/hyperlink" Target="https://www.health.nsw.gov.au/parvan/childprotect/Pages/info-exchange-safety-child-youth.aspx" TargetMode="External"/><Relationship Id="rId46" Type="http://schemas.openxmlformats.org/officeDocument/2006/relationships/hyperlink" Target="https://www.acecqa.gov.au/sites/default/files/2024-07/Guidelines%20for%20the%20National%20Model%20Code%20Taking%20Images%20and%20Videos.pdf" TargetMode="External"/><Relationship Id="rId59" Type="http://schemas.openxmlformats.org/officeDocument/2006/relationships/header" Target="header2.xml"/><Relationship Id="rId20" Type="http://schemas.openxmlformats.org/officeDocument/2006/relationships/hyperlink" Target="https://www.unisa.edu.au/research/australian-centre-for-child-protection/our-projects/national-child-safety-training-for-the-early-childhood-education-and-care-sector2/" TargetMode="External"/><Relationship Id="rId41" Type="http://schemas.openxmlformats.org/officeDocument/2006/relationships/hyperlink" Target="https://raisingchildren.net.au/toddlers/safety/child-sexual-abuse/child-sexual-abuse-safeguarding-children" TargetMode="External"/><Relationship Id="rId54" Type="http://schemas.openxmlformats.org/officeDocument/2006/relationships/hyperlink" Target="https://education.nsw.gov.au/content/dam/main-education/early-childhood-education/regulation-and-compliance/Education_and_Care_Services_Supply_Authorisation_and_Use_of_Devices_Order_2025.pdf" TargetMode="External"/><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egislation.nsw.gov.au/view/html/inforce/current/act-1900-040" TargetMode="External"/><Relationship Id="rId23" Type="http://schemas.openxmlformats.org/officeDocument/2006/relationships/hyperlink" Target="https://education.nsw.gov.au/early-childhood-education/regulation-and-compliance/regulation-assessment-and-rating/child-safety/reporting-incidents-and-concerns" TargetMode="External"/><Relationship Id="rId28" Type="http://schemas.openxmlformats.org/officeDocument/2006/relationships/hyperlink" Target="https://reporter.childstory.nsw.gov.au/s/mrg," TargetMode="External"/><Relationship Id="rId36" Type="http://schemas.openxmlformats.org/officeDocument/2006/relationships/hyperlink" Target="https://www.napcan.org.au/napcan-brochures/" TargetMode="External"/><Relationship Id="rId49" Type="http://schemas.openxmlformats.org/officeDocument/2006/relationships/hyperlink" Target="https://aifs.gov.au/resources/practice-guides/responding-children-and-young-peoples-disclosures-abuse" TargetMode="External"/><Relationship Id="rId57" Type="http://schemas.openxmlformats.org/officeDocument/2006/relationships/hyperlink" Target="https://ocg.nsw.gov.au/" TargetMode="External"/><Relationship Id="rId10" Type="http://schemas.openxmlformats.org/officeDocument/2006/relationships/endnotes" Target="endnotes.xml"/><Relationship Id="rId31" Type="http://schemas.openxmlformats.org/officeDocument/2006/relationships/hyperlink" Target="https://ocg.nsw.gov.au/organisations/reportable-conduct-scheme/reportable-conduct-notification-forms" TargetMode="External"/><Relationship Id="rId44" Type="http://schemas.openxmlformats.org/officeDocument/2006/relationships/hyperlink" Target="https://www.acecqa.gov.au/nqf-child-safe-culture-guide" TargetMode="External"/><Relationship Id="rId52" Type="http://schemas.openxmlformats.org/officeDocument/2006/relationships/hyperlink" Target="https://dcj.nsw.gov.au/children-and-families/protecting-our-kids/mandatory-reporters/mandatory-reporters--what-to-report-and-when/the-mandatory-reporter-guide--mrg-.html"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legislation.nsw.gov.au/view/html/inforce/current/act-1998-157" TargetMode="External"/><Relationship Id="rId18" Type="http://schemas.openxmlformats.org/officeDocument/2006/relationships/hyperlink" Target="https://reporter.childstory.nsw.gov.au/s/" TargetMode="External"/><Relationship Id="rId39" Type="http://schemas.openxmlformats.org/officeDocument/2006/relationships/hyperlink" Target="https://reporter.childstory.nsw.gov.a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AE553-8E3B-C84C-973D-0AF315C8D4D0}">
  <ds:schemaRefs>
    <ds:schemaRef ds:uri="http://schemas.openxmlformats.org/officeDocument/2006/bibliography"/>
  </ds:schemaRefs>
</ds:datastoreItem>
</file>

<file path=customXml/itemProps2.xml><?xml version="1.0" encoding="utf-8"?>
<ds:datastoreItem xmlns:ds="http://schemas.openxmlformats.org/officeDocument/2006/customXml" ds:itemID="{92922020-6EDE-4FC5-B8BD-BBADDD290E26}">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3.xml><?xml version="1.0" encoding="utf-8"?>
<ds:datastoreItem xmlns:ds="http://schemas.openxmlformats.org/officeDocument/2006/customXml" ds:itemID="{9AB99CAF-174C-453D-8A8E-491D917DA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F59F3-3450-49CD-8311-FCFB3EA621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21</Pages>
  <Words>8276</Words>
  <Characters>46268</Characters>
  <Application>Microsoft Office Word</Application>
  <DocSecurity>0</DocSecurity>
  <Lines>856</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79</cp:revision>
  <dcterms:created xsi:type="dcterms:W3CDTF">2026-03-12T03:52:00Z</dcterms:created>
  <dcterms:modified xsi:type="dcterms:W3CDTF">2026-06-29T07:09:00Z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