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1A580A47" w:rsidR="0045799A" w:rsidRPr="002829B7" w:rsidRDefault="00E239CB" w:rsidP="009042A1">
      <w:pPr>
        <w:spacing w:line="276" w:lineRule="auto"/>
        <w:rPr>
          <w:rFonts w:asciiTheme="majorHAnsi" w:hAnsiTheme="majorHAnsi"/>
          <w:b/>
          <w:color w:val="4472C4" w:themeColor="accent5"/>
          <w:sz w:val="40"/>
          <w:szCs w:val="40"/>
        </w:rPr>
      </w:pPr>
      <w:r w:rsidRPr="002829B7">
        <w:rPr>
          <w:rFonts w:asciiTheme="majorHAnsi" w:hAnsiTheme="majorHAnsi" w:cstheme="majorHAnsi"/>
          <w:b/>
          <w:color w:val="4472C4" w:themeColor="accent5"/>
          <w:sz w:val="40"/>
          <w:szCs w:val="40"/>
        </w:rPr>
        <w:t>CHILD SAFE ENVIRONMENT POLICY</w:t>
      </w:r>
      <w:r w:rsidR="00F672D2" w:rsidRPr="002829B7">
        <w:rPr>
          <w:rFonts w:asciiTheme="majorHAnsi" w:hAnsiTheme="majorHAnsi"/>
          <w:b/>
          <w:color w:val="4472C4" w:themeColor="accent5"/>
          <w:sz w:val="40"/>
          <w:szCs w:val="40"/>
        </w:rPr>
        <w:t xml:space="preserve"> </w:t>
      </w:r>
    </w:p>
    <w:p w14:paraId="70492F0F" w14:textId="77777777" w:rsidR="00731040" w:rsidRPr="00731040" w:rsidRDefault="00731040" w:rsidP="00731040">
      <w:pPr>
        <w:spacing w:line="360" w:lineRule="auto"/>
        <w:rPr>
          <w:rFonts w:asciiTheme="majorHAnsi" w:hAnsiTheme="majorHAnsi" w:cstheme="majorHAnsi"/>
        </w:rPr>
      </w:pPr>
      <w:r w:rsidRPr="00731040">
        <w:rPr>
          <w:rFonts w:asciiTheme="majorHAnsi" w:hAnsiTheme="majorHAnsi" w:cstheme="majorHAnsi"/>
        </w:rPr>
        <w:t xml:space="preserve">The United Nations Convention on the Rights of the Child (UNCR) outline that children and young people have a right to be safe and cared for, no matter where they are or who they are with. Children have the right to be protected from violence, abuse or neglect. When working with children and young people, it is important to understand children’s rights and needs. </w:t>
      </w:r>
    </w:p>
    <w:p w14:paraId="20ACCA85" w14:textId="58C5D933" w:rsidR="0036669C" w:rsidRPr="003A7AC3" w:rsidRDefault="00731040" w:rsidP="003A7AC3">
      <w:pPr>
        <w:spacing w:line="360" w:lineRule="auto"/>
        <w:rPr>
          <w:rFonts w:ascii="Calibri Light" w:hAnsi="Calibri Light"/>
        </w:rPr>
      </w:pPr>
      <w:r w:rsidRPr="00731040">
        <w:rPr>
          <w:rFonts w:asciiTheme="majorHAnsi" w:hAnsiTheme="majorHAnsi" w:cstheme="majorHAnsi"/>
        </w:rPr>
        <w:t xml:space="preserve">We are advocates for children and have a strong commitment to child safety and establishing and maintaining a child safe environment. </w:t>
      </w:r>
      <w:r w:rsidR="00767AA8" w:rsidRPr="003A7AC3">
        <w:rPr>
          <w:rFonts w:ascii="Calibri Light" w:hAnsi="Calibri Light"/>
        </w:rPr>
        <w:t xml:space="preserve">Children’s safety and </w:t>
      </w:r>
      <w:r w:rsidR="00767AA8" w:rsidRPr="00FB1AD0">
        <w:rPr>
          <w:rFonts w:ascii="Calibri Light" w:hAnsi="Calibri Light"/>
        </w:rPr>
        <w:t xml:space="preserve">wellbeing are paramount at our </w:t>
      </w:r>
      <w:r w:rsidR="003A7AC3" w:rsidRPr="00FB1AD0">
        <w:rPr>
          <w:rFonts w:ascii="Calibri Light" w:hAnsi="Calibri Light"/>
        </w:rPr>
        <w:t xml:space="preserve">Out of School Hours Care (OSHC) </w:t>
      </w:r>
      <w:r w:rsidR="00767AA8" w:rsidRPr="00FB1AD0">
        <w:rPr>
          <w:rFonts w:ascii="Calibri Light" w:hAnsi="Calibri Light"/>
        </w:rPr>
        <w:t xml:space="preserve">Service. </w:t>
      </w:r>
      <w:r w:rsidR="00696182">
        <w:rPr>
          <w:rFonts w:ascii="Calibri Light" w:hAnsi="Calibri Light"/>
        </w:rPr>
        <w:t>The Cottage OSHC</w:t>
      </w:r>
      <w:r w:rsidR="0066671D" w:rsidRPr="00FB1AD0">
        <w:rPr>
          <w:rFonts w:ascii="Calibri Light" w:hAnsi="Calibri Light"/>
        </w:rPr>
        <w:t xml:space="preserve"> embeds </w:t>
      </w:r>
      <w:r w:rsidR="0066671D" w:rsidRPr="009C7408">
        <w:rPr>
          <w:rFonts w:ascii="Calibri Light" w:hAnsi="Calibri Light"/>
        </w:rPr>
        <w:t xml:space="preserve">the </w:t>
      </w:r>
      <w:r w:rsidR="009B2E2C" w:rsidRPr="009C7408">
        <w:rPr>
          <w:rFonts w:ascii="Calibri Light" w:hAnsi="Calibri Light"/>
          <w:sz w:val="21"/>
          <w:szCs w:val="21"/>
        </w:rPr>
        <w:t xml:space="preserve">Child Safe Standards </w:t>
      </w:r>
      <w:r w:rsidR="0066671D" w:rsidRPr="00FB1AD0">
        <w:rPr>
          <w:rFonts w:ascii="Calibri Light" w:hAnsi="Calibri Light"/>
        </w:rPr>
        <w:t xml:space="preserve">and promotes a culture of safety and wellbeing to minimise the risk of child abuse or harm to children whilst promoting children’s sense of security and belonging. </w:t>
      </w:r>
      <w:r w:rsidR="003A7AC3" w:rsidRPr="00FB1AD0">
        <w:rPr>
          <w:rFonts w:ascii="Calibri Light" w:hAnsi="Calibri Light"/>
        </w:rPr>
        <w:t>[NQF October 2023]</w:t>
      </w:r>
    </w:p>
    <w:p w14:paraId="0611F81B" w14:textId="589DA4A1" w:rsidR="0045799A" w:rsidRPr="0036669C" w:rsidRDefault="00167436" w:rsidP="008628A7">
      <w:pPr>
        <w:spacing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5528"/>
      </w:tblGrid>
      <w:tr w:rsidR="0036669C" w:rsidRPr="008628A7" w14:paraId="07560DF8" w14:textId="77777777" w:rsidTr="008628A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2483640" w14:textId="2097D6E7" w:rsidR="0036669C" w:rsidRPr="008628A7" w:rsidRDefault="0036669C" w:rsidP="00F642FA">
            <w:pPr>
              <w:ind w:hanging="27"/>
              <w:rPr>
                <w:rFonts w:ascii="Calibri Light" w:hAnsi="Calibri Light"/>
                <w:b w:val="0"/>
                <w:bCs w:val="0"/>
                <w:color w:val="000000" w:themeColor="text1"/>
                <w:sz w:val="24"/>
              </w:rPr>
            </w:pPr>
            <w:r w:rsidRPr="008628A7">
              <w:rPr>
                <w:rFonts w:ascii="Calibri Light" w:hAnsi="Calibri Light"/>
                <w:b w:val="0"/>
                <w:bCs w:val="0"/>
                <w:color w:val="000000" w:themeColor="text1"/>
                <w:sz w:val="24"/>
                <w:szCs w:val="24"/>
                <w:lang w:val="en-US"/>
              </w:rPr>
              <w:t xml:space="preserve"> </w:t>
            </w:r>
            <w:r w:rsidRPr="008628A7">
              <w:rPr>
                <w:b w:val="0"/>
                <w:bCs w:val="0"/>
                <w:sz w:val="24"/>
                <w:szCs w:val="24"/>
              </w:rPr>
              <w:t>Q</w:t>
            </w:r>
            <w:r w:rsidR="00F642FA" w:rsidRPr="008628A7">
              <w:rPr>
                <w:b w:val="0"/>
                <w:bCs w:val="0"/>
                <w:sz w:val="24"/>
                <w:szCs w:val="24"/>
              </w:rPr>
              <w:t xml:space="preserve">UALITY AREA </w:t>
            </w:r>
            <w:r w:rsidR="00E239CB" w:rsidRPr="008628A7">
              <w:rPr>
                <w:b w:val="0"/>
                <w:bCs w:val="0"/>
                <w:sz w:val="24"/>
                <w:szCs w:val="24"/>
              </w:rPr>
              <w:t xml:space="preserve">2: </w:t>
            </w:r>
            <w:r w:rsidR="00E239CB" w:rsidRPr="004A057F">
              <w:rPr>
                <w:rFonts w:asciiTheme="majorHAnsi" w:hAnsiTheme="majorHAnsi" w:cstheme="majorHAnsi"/>
                <w:b w:val="0"/>
                <w:bCs w:val="0"/>
                <w:sz w:val="24"/>
                <w:szCs w:val="24"/>
              </w:rPr>
              <w:t>CHILDREN’S HEALTH AND SAFETY</w:t>
            </w:r>
          </w:p>
        </w:tc>
      </w:tr>
      <w:tr w:rsidR="00F642FA" w:rsidRPr="008628A7" w14:paraId="0CC04007" w14:textId="77777777" w:rsidTr="008628A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75" w:type="dxa"/>
          </w:tcPr>
          <w:p w14:paraId="0DBFA5EE" w14:textId="37261E0A" w:rsidR="00F642FA" w:rsidRPr="008628A7" w:rsidRDefault="00E239CB" w:rsidP="0003786A">
            <w:pPr>
              <w:jc w:val="center"/>
              <w:rPr>
                <w:rFonts w:asciiTheme="majorHAnsi" w:hAnsiTheme="majorHAnsi"/>
                <w:b w:val="0"/>
                <w:bCs w:val="0"/>
              </w:rPr>
            </w:pPr>
            <w:r w:rsidRPr="008628A7">
              <w:rPr>
                <w:rFonts w:asciiTheme="majorHAnsi" w:hAnsiTheme="majorHAnsi"/>
                <w:b w:val="0"/>
                <w:bCs w:val="0"/>
              </w:rPr>
              <w:t>2.2</w:t>
            </w:r>
          </w:p>
        </w:tc>
        <w:tc>
          <w:tcPr>
            <w:tcW w:w="2977" w:type="dxa"/>
          </w:tcPr>
          <w:p w14:paraId="5645215B" w14:textId="52E7AAE9" w:rsidR="00F642FA" w:rsidRPr="008628A7" w:rsidRDefault="00E239CB" w:rsidP="00623031">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628A7">
              <w:rPr>
                <w:rFonts w:asciiTheme="majorHAnsi" w:hAnsiTheme="majorHAnsi"/>
              </w:rPr>
              <w:t>Safety</w:t>
            </w:r>
          </w:p>
        </w:tc>
        <w:tc>
          <w:tcPr>
            <w:tcW w:w="5528" w:type="dxa"/>
          </w:tcPr>
          <w:p w14:paraId="0C4D4E44" w14:textId="17F70D03" w:rsidR="00F642FA" w:rsidRPr="008628A7" w:rsidRDefault="00E239CB" w:rsidP="00623031">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628A7">
              <w:rPr>
                <w:rFonts w:asciiTheme="majorHAnsi" w:hAnsiTheme="majorHAnsi"/>
              </w:rPr>
              <w:t xml:space="preserve">Each child is </w:t>
            </w:r>
            <w:r w:rsidR="006E489C" w:rsidRPr="008628A7">
              <w:rPr>
                <w:rFonts w:asciiTheme="majorHAnsi" w:hAnsiTheme="majorHAnsi"/>
              </w:rPr>
              <w:t>protected.</w:t>
            </w:r>
          </w:p>
        </w:tc>
      </w:tr>
      <w:tr w:rsidR="00E239CB" w:rsidRPr="008628A7" w14:paraId="4BD95625" w14:textId="77777777" w:rsidTr="008628A7">
        <w:trPr>
          <w:trHeight w:val="488"/>
        </w:trPr>
        <w:tc>
          <w:tcPr>
            <w:cnfStyle w:val="001000000000" w:firstRow="0" w:lastRow="0" w:firstColumn="1" w:lastColumn="0" w:oddVBand="0" w:evenVBand="0" w:oddHBand="0" w:evenHBand="0" w:firstRowFirstColumn="0" w:firstRowLastColumn="0" w:lastRowFirstColumn="0" w:lastRowLastColumn="0"/>
            <w:tcW w:w="675" w:type="dxa"/>
          </w:tcPr>
          <w:p w14:paraId="1878D11F" w14:textId="05C1CA2C" w:rsidR="00E239CB" w:rsidRPr="008628A7" w:rsidRDefault="00E239CB" w:rsidP="0003786A">
            <w:pPr>
              <w:jc w:val="center"/>
              <w:rPr>
                <w:rFonts w:asciiTheme="majorHAnsi" w:hAnsiTheme="majorHAnsi"/>
                <w:b w:val="0"/>
                <w:bCs w:val="0"/>
              </w:rPr>
            </w:pPr>
            <w:r w:rsidRPr="008628A7">
              <w:rPr>
                <w:rFonts w:asciiTheme="majorHAnsi" w:hAnsiTheme="majorHAnsi"/>
                <w:b w:val="0"/>
                <w:bCs w:val="0"/>
              </w:rPr>
              <w:t>2.2.1</w:t>
            </w:r>
          </w:p>
        </w:tc>
        <w:tc>
          <w:tcPr>
            <w:tcW w:w="2977" w:type="dxa"/>
          </w:tcPr>
          <w:p w14:paraId="6DFB5026" w14:textId="497C7B4E" w:rsidR="00E239CB" w:rsidRPr="008628A7" w:rsidRDefault="00E239CB" w:rsidP="0062303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628A7">
              <w:rPr>
                <w:rFonts w:asciiTheme="majorHAnsi" w:hAnsiTheme="majorHAnsi"/>
              </w:rPr>
              <w:t>Supervision</w:t>
            </w:r>
          </w:p>
        </w:tc>
        <w:tc>
          <w:tcPr>
            <w:tcW w:w="5528" w:type="dxa"/>
          </w:tcPr>
          <w:p w14:paraId="5D3EC35B" w14:textId="69D03008" w:rsidR="00E239CB" w:rsidRPr="008628A7" w:rsidRDefault="00E239CB" w:rsidP="0062303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628A7">
              <w:rPr>
                <w:rFonts w:asciiTheme="majorHAnsi" w:hAnsiTheme="majorHAnsi"/>
              </w:rPr>
              <w:t>At all times, reasonable precautions and adequate supervision ensure children are protected from harm and hazard.</w:t>
            </w:r>
          </w:p>
        </w:tc>
      </w:tr>
      <w:tr w:rsidR="00E239CB" w:rsidRPr="008628A7" w14:paraId="524F2242" w14:textId="77777777" w:rsidTr="008628A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75" w:type="dxa"/>
          </w:tcPr>
          <w:p w14:paraId="30D5EDB1" w14:textId="3913EF82" w:rsidR="00E239CB" w:rsidRPr="008628A7" w:rsidRDefault="00E239CB" w:rsidP="00E239CB">
            <w:pPr>
              <w:jc w:val="center"/>
              <w:rPr>
                <w:rFonts w:asciiTheme="majorHAnsi" w:hAnsiTheme="majorHAnsi"/>
                <w:b w:val="0"/>
                <w:bCs w:val="0"/>
              </w:rPr>
            </w:pPr>
            <w:r w:rsidRPr="008628A7">
              <w:rPr>
                <w:rFonts w:asciiTheme="majorHAnsi" w:hAnsiTheme="majorHAnsi"/>
                <w:b w:val="0"/>
                <w:bCs w:val="0"/>
              </w:rPr>
              <w:t>2.2.2</w:t>
            </w:r>
          </w:p>
        </w:tc>
        <w:tc>
          <w:tcPr>
            <w:tcW w:w="2977" w:type="dxa"/>
          </w:tcPr>
          <w:p w14:paraId="1A0C6B5B" w14:textId="30E6ABAE" w:rsidR="00E239CB" w:rsidRPr="008628A7" w:rsidRDefault="00E239CB" w:rsidP="00E239C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628A7">
              <w:rPr>
                <w:rFonts w:asciiTheme="majorHAnsi" w:hAnsiTheme="majorHAnsi"/>
              </w:rPr>
              <w:t>Incident and emergency management</w:t>
            </w:r>
          </w:p>
        </w:tc>
        <w:tc>
          <w:tcPr>
            <w:tcW w:w="5528" w:type="dxa"/>
          </w:tcPr>
          <w:p w14:paraId="697F438B" w14:textId="1C550742" w:rsidR="00E239CB" w:rsidRPr="008628A7" w:rsidRDefault="00E239CB" w:rsidP="00E239C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628A7">
              <w:rPr>
                <w:rFonts w:asciiTheme="majorHAnsi" w:hAnsiTheme="majorHAnsi"/>
              </w:rPr>
              <w:t xml:space="preserve">Plans to effectively manage incidents and emergencies are developed in consultation with relevant authorities, practiced and implemented. </w:t>
            </w:r>
          </w:p>
        </w:tc>
      </w:tr>
      <w:tr w:rsidR="00582BF9" w:rsidRPr="008628A7" w14:paraId="4336F278" w14:textId="77777777" w:rsidTr="008628A7">
        <w:trPr>
          <w:trHeight w:val="488"/>
        </w:trPr>
        <w:tc>
          <w:tcPr>
            <w:cnfStyle w:val="001000000000" w:firstRow="0" w:lastRow="0" w:firstColumn="1" w:lastColumn="0" w:oddVBand="0" w:evenVBand="0" w:oddHBand="0" w:evenHBand="0" w:firstRowFirstColumn="0" w:firstRowLastColumn="0" w:lastRowFirstColumn="0" w:lastRowLastColumn="0"/>
            <w:tcW w:w="675" w:type="dxa"/>
          </w:tcPr>
          <w:p w14:paraId="118688B3" w14:textId="3DAC78CB" w:rsidR="00582BF9" w:rsidRPr="008628A7" w:rsidRDefault="00582BF9" w:rsidP="00582BF9">
            <w:pPr>
              <w:jc w:val="center"/>
              <w:rPr>
                <w:rFonts w:asciiTheme="majorHAnsi" w:hAnsiTheme="majorHAnsi"/>
                <w:b w:val="0"/>
                <w:bCs w:val="0"/>
              </w:rPr>
            </w:pPr>
            <w:r w:rsidRPr="008628A7">
              <w:rPr>
                <w:rFonts w:asciiTheme="majorHAnsi" w:hAnsiTheme="majorHAnsi"/>
                <w:b w:val="0"/>
                <w:bCs w:val="0"/>
              </w:rPr>
              <w:t>2.2.3</w:t>
            </w:r>
          </w:p>
        </w:tc>
        <w:tc>
          <w:tcPr>
            <w:tcW w:w="2977" w:type="dxa"/>
          </w:tcPr>
          <w:p w14:paraId="7136EF06" w14:textId="61B5EBE3" w:rsidR="00582BF9" w:rsidRPr="00177831" w:rsidRDefault="00582BF9" w:rsidP="00582BF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7831">
              <w:rPr>
                <w:rFonts w:asciiTheme="majorHAnsi" w:hAnsiTheme="majorHAnsi" w:cstheme="majorHAnsi"/>
              </w:rPr>
              <w:t>Child Safety and Protection</w:t>
            </w:r>
          </w:p>
        </w:tc>
        <w:tc>
          <w:tcPr>
            <w:tcW w:w="5528" w:type="dxa"/>
          </w:tcPr>
          <w:p w14:paraId="637CBBA1" w14:textId="19B9FE9D" w:rsidR="00582BF9" w:rsidRPr="00177831" w:rsidRDefault="00582BF9" w:rsidP="00582BF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77831">
              <w:rPr>
                <w:rFonts w:asciiTheme="majorHAnsi" w:hAnsiTheme="majorHAnsi" w:cstheme="majorHAnsi"/>
                <w:color w:val="000000" w:themeColor="text1"/>
                <w:spacing w:val="2"/>
                <w:bdr w:val="none" w:sz="0" w:space="0" w:color="auto" w:frame="1"/>
              </w:rPr>
              <w:t>Management, educators and staff are aware of their roles and responsibilities</w:t>
            </w:r>
            <w:r w:rsidRPr="00177831">
              <w:rPr>
                <w:rStyle w:val="apple-converted-space"/>
                <w:rFonts w:asciiTheme="majorHAnsi" w:hAnsiTheme="majorHAnsi" w:cstheme="majorHAnsi"/>
                <w:color w:val="000000" w:themeColor="text1"/>
                <w:spacing w:val="2"/>
                <w:bdr w:val="none" w:sz="0" w:space="0" w:color="auto" w:frame="1"/>
              </w:rPr>
              <w:t xml:space="preserve"> regarding child safety, including the need </w:t>
            </w:r>
            <w:r w:rsidRPr="00177831">
              <w:rPr>
                <w:rFonts w:asciiTheme="majorHAnsi" w:hAnsiTheme="majorHAnsi" w:cstheme="majorHAnsi"/>
                <w:color w:val="000000" w:themeColor="text1"/>
                <w:spacing w:val="2"/>
                <w:bdr w:val="none" w:sz="0" w:space="0" w:color="auto" w:frame="1"/>
              </w:rPr>
              <w:t>to identify and respond to every child at risk of abuse or neglect</w:t>
            </w:r>
          </w:p>
        </w:tc>
      </w:tr>
      <w:tr w:rsidR="00582BF9" w:rsidRPr="008628A7" w14:paraId="235CB7A2" w14:textId="77777777" w:rsidTr="008628A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12D5683" w14:textId="17F448EA" w:rsidR="00582BF9" w:rsidRPr="008628A7" w:rsidRDefault="00582BF9" w:rsidP="00582BF9">
            <w:pPr>
              <w:ind w:hanging="27"/>
              <w:rPr>
                <w:rFonts w:ascii="Calibri Light" w:hAnsi="Calibri Light"/>
                <w:b w:val="0"/>
                <w:bCs w:val="0"/>
                <w:color w:val="000000" w:themeColor="text1"/>
                <w:sz w:val="24"/>
              </w:rPr>
            </w:pPr>
            <w:r w:rsidRPr="008628A7">
              <w:rPr>
                <w:b w:val="0"/>
                <w:bCs w:val="0"/>
                <w:sz w:val="24"/>
                <w:szCs w:val="24"/>
              </w:rPr>
              <w:t xml:space="preserve">QUALITY AREA 5: </w:t>
            </w:r>
            <w:r w:rsidRPr="004A057F">
              <w:rPr>
                <w:rFonts w:asciiTheme="majorHAnsi" w:hAnsiTheme="majorHAnsi" w:cstheme="majorHAnsi"/>
                <w:b w:val="0"/>
                <w:bCs w:val="0"/>
                <w:color w:val="000000" w:themeColor="text1"/>
                <w:sz w:val="24"/>
                <w:szCs w:val="24"/>
                <w:lang w:val="en-US"/>
              </w:rPr>
              <w:t>RELATIONSHIPS WITH CHILDREN</w:t>
            </w:r>
          </w:p>
        </w:tc>
      </w:tr>
      <w:tr w:rsidR="00582BF9" w:rsidRPr="008628A7" w14:paraId="634EC2A5" w14:textId="77777777" w:rsidTr="008628A7">
        <w:trPr>
          <w:trHeight w:val="488"/>
        </w:trPr>
        <w:tc>
          <w:tcPr>
            <w:cnfStyle w:val="001000000000" w:firstRow="0" w:lastRow="0" w:firstColumn="1" w:lastColumn="0" w:oddVBand="0" w:evenVBand="0" w:oddHBand="0" w:evenHBand="0" w:firstRowFirstColumn="0" w:firstRowLastColumn="0" w:lastRowFirstColumn="0" w:lastRowLastColumn="0"/>
            <w:tcW w:w="675" w:type="dxa"/>
          </w:tcPr>
          <w:p w14:paraId="36FD85BD" w14:textId="667AA924" w:rsidR="00582BF9" w:rsidRPr="008628A7" w:rsidRDefault="00582BF9" w:rsidP="00582BF9">
            <w:pPr>
              <w:jc w:val="center"/>
              <w:rPr>
                <w:rFonts w:asciiTheme="majorHAnsi" w:hAnsiTheme="majorHAnsi"/>
                <w:b w:val="0"/>
                <w:bCs w:val="0"/>
              </w:rPr>
            </w:pPr>
            <w:r w:rsidRPr="008628A7">
              <w:rPr>
                <w:rFonts w:asciiTheme="majorHAnsi" w:hAnsiTheme="majorHAnsi"/>
                <w:b w:val="0"/>
                <w:bCs w:val="0"/>
              </w:rPr>
              <w:t>5.1.1</w:t>
            </w:r>
          </w:p>
        </w:tc>
        <w:tc>
          <w:tcPr>
            <w:tcW w:w="2977" w:type="dxa"/>
          </w:tcPr>
          <w:p w14:paraId="37006CDE" w14:textId="0AB7B7DA" w:rsidR="00582BF9" w:rsidRPr="008628A7" w:rsidRDefault="00582BF9" w:rsidP="00582BF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628A7">
              <w:rPr>
                <w:rFonts w:asciiTheme="majorHAnsi" w:hAnsiTheme="majorHAnsi"/>
              </w:rPr>
              <w:t>Positive educator to child interactions</w:t>
            </w:r>
          </w:p>
        </w:tc>
        <w:tc>
          <w:tcPr>
            <w:tcW w:w="5528" w:type="dxa"/>
          </w:tcPr>
          <w:p w14:paraId="265D45E2" w14:textId="4514DDA4" w:rsidR="00582BF9" w:rsidRPr="008628A7" w:rsidRDefault="00582BF9" w:rsidP="00582BF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628A7">
              <w:rPr>
                <w:rFonts w:asciiTheme="majorHAnsi" w:hAnsiTheme="majorHAnsi"/>
              </w:rPr>
              <w:t xml:space="preserve">Responsive and meaningful interactions build trusting relationships which engage and support each child to feel secure, confident and included. </w:t>
            </w:r>
          </w:p>
        </w:tc>
      </w:tr>
    </w:tbl>
    <w:p w14:paraId="1C5DD580" w14:textId="049AC117" w:rsidR="00DF366B" w:rsidRPr="00DF366B" w:rsidRDefault="00DF366B" w:rsidP="00DF366B">
      <w:pPr>
        <w:spacing w:line="360" w:lineRule="auto"/>
        <w:rPr>
          <w:rFonts w:cstheme="minorHAnsi"/>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7986"/>
      </w:tblGrid>
      <w:tr w:rsidR="00286275" w:rsidRPr="00344C0F" w14:paraId="499F827B" w14:textId="77777777" w:rsidTr="006F3AC2">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2F5E2433" w14:textId="77777777" w:rsidR="00286275" w:rsidRPr="00344C0F" w:rsidRDefault="00286275" w:rsidP="006F3AC2">
            <w:pPr>
              <w:rPr>
                <w:rFonts w:ascii="Calibri" w:hAnsi="Calibri" w:cs="Calibri"/>
                <w:b w:val="0"/>
                <w:bCs w:val="0"/>
                <w:color w:val="000000"/>
              </w:rPr>
            </w:pPr>
            <w:r w:rsidRPr="00344C0F">
              <w:rPr>
                <w:rFonts w:ascii="Calibri" w:hAnsi="Calibri" w:cs="Calibri"/>
                <w:b w:val="0"/>
                <w:bCs w:val="0"/>
                <w:lang w:val="en-US"/>
              </w:rPr>
              <w:t xml:space="preserve">EDUCATION AND CARE </w:t>
            </w:r>
            <w:r w:rsidRPr="00344C0F">
              <w:rPr>
                <w:rFonts w:ascii="Calibri" w:hAnsi="Calibri" w:cs="Calibri"/>
                <w:b w:val="0"/>
                <w:bCs w:val="0"/>
              </w:rPr>
              <w:t>SERVICES</w:t>
            </w:r>
            <w:r w:rsidRPr="00344C0F">
              <w:rPr>
                <w:rFonts w:ascii="Calibri" w:hAnsi="Calibri" w:cs="Calibri"/>
                <w:b w:val="0"/>
                <w:bCs w:val="0"/>
                <w:lang w:val="en-US"/>
              </w:rPr>
              <w:t xml:space="preserve"> NATIONAL LAW AND NATIONAL REGULATIONS </w:t>
            </w:r>
          </w:p>
        </w:tc>
      </w:tr>
      <w:tr w:rsidR="000C6401" w:rsidRPr="00344C0F" w14:paraId="4699C679"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41DB6E60" w14:textId="3E463045" w:rsidR="000C6401" w:rsidRPr="00177831" w:rsidRDefault="000C6401" w:rsidP="000C6401">
            <w:pPr>
              <w:jc w:val="center"/>
              <w:rPr>
                <w:rFonts w:asciiTheme="majorHAnsi" w:hAnsiTheme="majorHAnsi" w:cstheme="majorHAnsi"/>
              </w:rPr>
            </w:pPr>
            <w:r w:rsidRPr="00177831">
              <w:rPr>
                <w:rFonts w:asciiTheme="majorHAnsi" w:hAnsiTheme="majorHAnsi" w:cstheme="majorHAnsi"/>
                <w:b w:val="0"/>
                <w:bCs w:val="0"/>
              </w:rPr>
              <w:t>S. 2A</w:t>
            </w:r>
          </w:p>
        </w:tc>
        <w:tc>
          <w:tcPr>
            <w:tcW w:w="7986" w:type="dxa"/>
          </w:tcPr>
          <w:p w14:paraId="1A2633B1" w14:textId="7D5F80A2" w:rsidR="000C6401" w:rsidRPr="00177831" w:rsidRDefault="000C6401" w:rsidP="000C640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7831">
              <w:rPr>
                <w:rFonts w:asciiTheme="majorHAnsi" w:hAnsiTheme="majorHAnsi" w:cstheme="majorHAnsi"/>
              </w:rPr>
              <w:t xml:space="preserve">Paramount consideration—safety, rights and best interests of children </w:t>
            </w:r>
          </w:p>
        </w:tc>
      </w:tr>
      <w:tr w:rsidR="000C6401" w:rsidRPr="00344C0F" w14:paraId="40EC1C73"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075D8D3E" w14:textId="77777777" w:rsidR="000C6401" w:rsidRPr="00177831" w:rsidRDefault="000C6401" w:rsidP="000C6401">
            <w:pPr>
              <w:jc w:val="center"/>
              <w:rPr>
                <w:rFonts w:asciiTheme="majorHAnsi" w:hAnsiTheme="majorHAnsi" w:cs="Calibri"/>
              </w:rPr>
            </w:pPr>
            <w:r w:rsidRPr="00177831">
              <w:rPr>
                <w:rFonts w:asciiTheme="majorHAnsi" w:hAnsiTheme="majorHAnsi" w:cstheme="majorHAnsi"/>
                <w:b w:val="0"/>
                <w:bCs w:val="0"/>
              </w:rPr>
              <w:t>S. 3A</w:t>
            </w:r>
          </w:p>
        </w:tc>
        <w:tc>
          <w:tcPr>
            <w:tcW w:w="7986" w:type="dxa"/>
          </w:tcPr>
          <w:p w14:paraId="2B002DDC" w14:textId="2A732071" w:rsidR="000C6401" w:rsidRPr="00177831" w:rsidRDefault="000C6401" w:rsidP="000C640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177831">
              <w:rPr>
                <w:rFonts w:asciiTheme="majorHAnsi" w:hAnsiTheme="majorHAnsi" w:cstheme="majorHAnsi"/>
              </w:rPr>
              <w:t xml:space="preserve">Paramount consideration </w:t>
            </w:r>
          </w:p>
        </w:tc>
      </w:tr>
      <w:tr w:rsidR="000C6401" w:rsidRPr="00344C0F" w14:paraId="08FB92AF"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3D0C4537" w14:textId="77777777" w:rsidR="000C6401" w:rsidRPr="00177831" w:rsidRDefault="000C6401" w:rsidP="000C6401">
            <w:pPr>
              <w:jc w:val="center"/>
              <w:rPr>
                <w:rFonts w:asciiTheme="majorHAnsi" w:hAnsiTheme="majorHAnsi" w:cs="Calibri"/>
              </w:rPr>
            </w:pPr>
            <w:r w:rsidRPr="00177831">
              <w:rPr>
                <w:rFonts w:asciiTheme="majorHAnsi" w:hAnsiTheme="majorHAnsi" w:cstheme="majorHAnsi"/>
                <w:b w:val="0"/>
                <w:bCs w:val="0"/>
              </w:rPr>
              <w:t>S. 4</w:t>
            </w:r>
          </w:p>
        </w:tc>
        <w:tc>
          <w:tcPr>
            <w:tcW w:w="7986" w:type="dxa"/>
          </w:tcPr>
          <w:p w14:paraId="1AC815DD" w14:textId="77777777" w:rsidR="000C6401" w:rsidRPr="00177831" w:rsidRDefault="000C6401" w:rsidP="000C640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177831">
              <w:rPr>
                <w:rFonts w:asciiTheme="majorHAnsi" w:hAnsiTheme="majorHAnsi" w:cstheme="majorHAnsi"/>
              </w:rPr>
              <w:t>How functions to be exercised</w:t>
            </w:r>
          </w:p>
        </w:tc>
      </w:tr>
      <w:tr w:rsidR="00222783" w:rsidRPr="00344C0F" w14:paraId="73C95247"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0AAE2B04" w14:textId="42AC8A92" w:rsidR="00222783" w:rsidRPr="00177831" w:rsidRDefault="00222783" w:rsidP="00222783">
            <w:pPr>
              <w:jc w:val="center"/>
              <w:rPr>
                <w:rFonts w:asciiTheme="majorHAnsi" w:hAnsiTheme="majorHAnsi" w:cstheme="majorHAnsi"/>
              </w:rPr>
            </w:pPr>
            <w:r w:rsidRPr="00177831">
              <w:rPr>
                <w:rFonts w:asciiTheme="majorHAnsi" w:hAnsiTheme="majorHAnsi" w:cstheme="majorHAnsi"/>
                <w:b w:val="0"/>
                <w:bCs w:val="0"/>
              </w:rPr>
              <w:t>S. 5</w:t>
            </w:r>
          </w:p>
        </w:tc>
        <w:tc>
          <w:tcPr>
            <w:tcW w:w="7986" w:type="dxa"/>
          </w:tcPr>
          <w:p w14:paraId="56B4DE84" w14:textId="1A4485FA" w:rsidR="00222783" w:rsidRPr="00177831"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177831">
              <w:rPr>
                <w:rFonts w:asciiTheme="majorHAnsi" w:hAnsiTheme="majorHAnsi" w:cstheme="majorHAnsi"/>
                <w:lang w:val="en-US"/>
              </w:rPr>
              <w:t>Meaning of serious incident</w:t>
            </w:r>
          </w:p>
        </w:tc>
      </w:tr>
      <w:tr w:rsidR="00222783" w:rsidRPr="00344C0F" w14:paraId="2C7547CA"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3636FD6B" w14:textId="77777777" w:rsidR="00222783" w:rsidRPr="00177831" w:rsidRDefault="00222783" w:rsidP="00222783">
            <w:pPr>
              <w:jc w:val="center"/>
              <w:rPr>
                <w:rFonts w:asciiTheme="majorHAnsi" w:hAnsiTheme="majorHAnsi" w:cs="Calibri"/>
              </w:rPr>
            </w:pPr>
            <w:r w:rsidRPr="00177831">
              <w:rPr>
                <w:rFonts w:asciiTheme="majorHAnsi" w:hAnsiTheme="majorHAnsi" w:cstheme="majorHAnsi"/>
                <w:b w:val="0"/>
                <w:bCs w:val="0"/>
              </w:rPr>
              <w:t>S.5AA</w:t>
            </w:r>
          </w:p>
        </w:tc>
        <w:tc>
          <w:tcPr>
            <w:tcW w:w="7986" w:type="dxa"/>
          </w:tcPr>
          <w:p w14:paraId="76A4D466" w14:textId="742A794E" w:rsidR="00222783" w:rsidRPr="00177831"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177831">
              <w:rPr>
                <w:rFonts w:asciiTheme="majorHAnsi" w:hAnsiTheme="majorHAnsi" w:cstheme="majorHAnsi"/>
                <w:lang w:val="en-US"/>
              </w:rPr>
              <w:t xml:space="preserve">Meaning of inappropriate conduct </w:t>
            </w:r>
          </w:p>
        </w:tc>
      </w:tr>
      <w:tr w:rsidR="00222783" w:rsidRPr="00344C0F" w14:paraId="2D766F17"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2A4FD817" w14:textId="77777777" w:rsidR="00222783" w:rsidRPr="00177831" w:rsidRDefault="00222783" w:rsidP="00222783">
            <w:pPr>
              <w:jc w:val="center"/>
              <w:rPr>
                <w:rFonts w:asciiTheme="majorHAnsi" w:hAnsiTheme="majorHAnsi" w:cstheme="majorHAnsi"/>
                <w:b w:val="0"/>
                <w:bCs w:val="0"/>
              </w:rPr>
            </w:pPr>
            <w:r w:rsidRPr="00177831">
              <w:rPr>
                <w:rFonts w:asciiTheme="majorHAnsi" w:hAnsiTheme="majorHAnsi" w:cs="Calibri"/>
                <w:b w:val="0"/>
                <w:bCs w:val="0"/>
              </w:rPr>
              <w:t>S.162A</w:t>
            </w:r>
          </w:p>
        </w:tc>
        <w:tc>
          <w:tcPr>
            <w:tcW w:w="7986" w:type="dxa"/>
          </w:tcPr>
          <w:p w14:paraId="053CEA6D" w14:textId="77777777" w:rsidR="00222783" w:rsidRPr="00177831"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177831">
              <w:rPr>
                <w:rFonts w:asciiTheme="majorHAnsi" w:hAnsiTheme="majorHAnsi" w:cs="Calibri"/>
                <w:color w:val="000000"/>
              </w:rPr>
              <w:t>Child protection training</w:t>
            </w:r>
          </w:p>
          <w:p w14:paraId="5421BDAD" w14:textId="0AE15615" w:rsidR="00222783" w:rsidRPr="00177831"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177831">
              <w:rPr>
                <w:rFonts w:asciiTheme="majorHAnsi" w:hAnsiTheme="majorHAnsi" w:cstheme="majorHAnsi"/>
                <w:lang w:val="en-US"/>
              </w:rPr>
              <w:t xml:space="preserve">Offence relating to child protection training </w:t>
            </w:r>
          </w:p>
        </w:tc>
      </w:tr>
      <w:tr w:rsidR="00222783" w:rsidRPr="00344C0F" w14:paraId="6A21F56F"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795498AF" w14:textId="75FA0BF2" w:rsidR="00222783" w:rsidRPr="00D9037C" w:rsidRDefault="00222783" w:rsidP="00222783">
            <w:pPr>
              <w:jc w:val="center"/>
              <w:rPr>
                <w:rFonts w:asciiTheme="majorHAnsi" w:hAnsiTheme="majorHAnsi" w:cs="Calibri"/>
              </w:rPr>
            </w:pPr>
            <w:r w:rsidRPr="00D9037C">
              <w:rPr>
                <w:rFonts w:asciiTheme="majorHAnsi" w:hAnsiTheme="majorHAnsi" w:cstheme="majorHAnsi"/>
                <w:b w:val="0"/>
                <w:bCs w:val="0"/>
              </w:rPr>
              <w:lastRenderedPageBreak/>
              <w:t>S. 162B</w:t>
            </w:r>
          </w:p>
        </w:tc>
        <w:tc>
          <w:tcPr>
            <w:tcW w:w="7986" w:type="dxa"/>
          </w:tcPr>
          <w:p w14:paraId="3D726F3B" w14:textId="2010371D" w:rsidR="00222783" w:rsidRPr="00D9037C"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9037C">
              <w:rPr>
                <w:rFonts w:asciiTheme="majorHAnsi" w:hAnsiTheme="majorHAnsi" w:cstheme="majorHAnsi"/>
                <w:lang w:val="en-US"/>
              </w:rPr>
              <w:t xml:space="preserve">Child safety training </w:t>
            </w:r>
          </w:p>
        </w:tc>
      </w:tr>
      <w:tr w:rsidR="00222783" w:rsidRPr="00344C0F" w14:paraId="746C686A"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339085A5" w14:textId="77777777" w:rsidR="00222783" w:rsidRPr="007F2004" w:rsidRDefault="00222783" w:rsidP="00222783">
            <w:pPr>
              <w:jc w:val="center"/>
              <w:rPr>
                <w:rFonts w:asciiTheme="majorHAnsi" w:hAnsiTheme="majorHAnsi" w:cstheme="majorHAnsi"/>
                <w:b w:val="0"/>
                <w:bCs w:val="0"/>
              </w:rPr>
            </w:pPr>
            <w:r w:rsidRPr="007F2004">
              <w:rPr>
                <w:rFonts w:asciiTheme="majorHAnsi" w:hAnsiTheme="majorHAnsi" w:cs="Calibri"/>
                <w:b w:val="0"/>
                <w:bCs w:val="0"/>
              </w:rPr>
              <w:t>S.165</w:t>
            </w:r>
          </w:p>
        </w:tc>
        <w:tc>
          <w:tcPr>
            <w:tcW w:w="7986" w:type="dxa"/>
          </w:tcPr>
          <w:p w14:paraId="4A63DEF0" w14:textId="77777777" w:rsidR="00222783" w:rsidRPr="007F2004"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7F2004">
              <w:rPr>
                <w:rFonts w:asciiTheme="majorHAnsi" w:hAnsiTheme="majorHAnsi" w:cs="Calibri"/>
                <w:color w:val="000000"/>
              </w:rPr>
              <w:t>Offence to inadequately supervise children</w:t>
            </w:r>
          </w:p>
        </w:tc>
      </w:tr>
      <w:tr w:rsidR="00222783" w:rsidRPr="00344C0F" w14:paraId="5EE22161"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3EEA8938" w14:textId="77777777" w:rsidR="00222783" w:rsidRPr="00344C0F" w:rsidRDefault="00222783" w:rsidP="00222783">
            <w:pPr>
              <w:jc w:val="center"/>
              <w:rPr>
                <w:rFonts w:asciiTheme="majorHAnsi" w:hAnsiTheme="majorHAnsi" w:cstheme="majorHAnsi"/>
                <w:b w:val="0"/>
                <w:bCs w:val="0"/>
              </w:rPr>
            </w:pPr>
            <w:r w:rsidRPr="00344C0F">
              <w:rPr>
                <w:rFonts w:asciiTheme="majorHAnsi" w:hAnsiTheme="majorHAnsi" w:cs="Calibri"/>
                <w:b w:val="0"/>
                <w:bCs w:val="0"/>
              </w:rPr>
              <w:t>S.166</w:t>
            </w:r>
          </w:p>
        </w:tc>
        <w:tc>
          <w:tcPr>
            <w:tcW w:w="7986" w:type="dxa"/>
          </w:tcPr>
          <w:p w14:paraId="469F0DD3"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344C0F">
              <w:rPr>
                <w:rFonts w:asciiTheme="majorHAnsi" w:hAnsiTheme="majorHAnsi" w:cs="Calibri"/>
                <w:color w:val="000000"/>
              </w:rPr>
              <w:t>Offence to use inappropriate discipline</w:t>
            </w:r>
          </w:p>
        </w:tc>
      </w:tr>
      <w:tr w:rsidR="00222783" w:rsidRPr="00344C0F" w14:paraId="27A8FF0C"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6A867410" w14:textId="4A4BEC9B" w:rsidR="00222783" w:rsidRPr="00D9037C" w:rsidRDefault="00222783" w:rsidP="00222783">
            <w:pPr>
              <w:jc w:val="center"/>
              <w:rPr>
                <w:rFonts w:asciiTheme="majorHAnsi" w:hAnsiTheme="majorHAnsi" w:cs="Calibri"/>
              </w:rPr>
            </w:pPr>
            <w:r w:rsidRPr="00D9037C">
              <w:rPr>
                <w:rFonts w:asciiTheme="majorHAnsi" w:hAnsiTheme="majorHAnsi" w:cstheme="majorHAnsi"/>
                <w:b w:val="0"/>
                <w:bCs w:val="0"/>
              </w:rPr>
              <w:t>S.166A</w:t>
            </w:r>
          </w:p>
        </w:tc>
        <w:tc>
          <w:tcPr>
            <w:tcW w:w="7986" w:type="dxa"/>
          </w:tcPr>
          <w:p w14:paraId="5DC0D17F" w14:textId="045A2F15" w:rsidR="00222783" w:rsidRPr="00D9037C"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EE0000"/>
              </w:rPr>
            </w:pPr>
            <w:r w:rsidRPr="00D9037C">
              <w:rPr>
                <w:rFonts w:asciiTheme="majorHAnsi" w:hAnsiTheme="majorHAnsi" w:cstheme="majorHAnsi"/>
                <w:lang w:val="en-US"/>
              </w:rPr>
              <w:t xml:space="preserve">Offence to subject child to inappropriate conduct </w:t>
            </w:r>
          </w:p>
          <w:p w14:paraId="431F6D18" w14:textId="57BF320E" w:rsidR="00222783" w:rsidRPr="00D9037C"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9037C">
              <w:rPr>
                <w:rFonts w:asciiTheme="majorHAnsi" w:hAnsiTheme="majorHAnsi" w:cstheme="majorHAnsi"/>
              </w:rPr>
              <w:t xml:space="preserve">Offences relating to inappropriate conduct </w:t>
            </w:r>
          </w:p>
        </w:tc>
      </w:tr>
      <w:tr w:rsidR="00222783" w:rsidRPr="00344C0F" w14:paraId="55054777"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24277C41" w14:textId="77777777" w:rsidR="00222783" w:rsidRPr="00344C0F" w:rsidRDefault="00222783" w:rsidP="00222783">
            <w:pPr>
              <w:jc w:val="center"/>
              <w:rPr>
                <w:rFonts w:asciiTheme="majorHAnsi" w:hAnsiTheme="majorHAnsi" w:cstheme="majorHAnsi"/>
                <w:b w:val="0"/>
                <w:bCs w:val="0"/>
              </w:rPr>
            </w:pPr>
            <w:r w:rsidRPr="00344C0F">
              <w:rPr>
                <w:rFonts w:asciiTheme="majorHAnsi" w:hAnsiTheme="majorHAnsi" w:cs="Calibri"/>
                <w:b w:val="0"/>
                <w:bCs w:val="0"/>
              </w:rPr>
              <w:t>S.167</w:t>
            </w:r>
          </w:p>
        </w:tc>
        <w:tc>
          <w:tcPr>
            <w:tcW w:w="7986" w:type="dxa"/>
          </w:tcPr>
          <w:p w14:paraId="19D68050"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344C0F">
              <w:rPr>
                <w:rFonts w:asciiTheme="majorHAnsi" w:hAnsiTheme="majorHAnsi" w:cs="Calibri"/>
                <w:color w:val="000000"/>
              </w:rPr>
              <w:t>Offence relating to protection of children from harm and hazards</w:t>
            </w:r>
          </w:p>
        </w:tc>
      </w:tr>
      <w:tr w:rsidR="00222783" w:rsidRPr="00344C0F" w14:paraId="7828DC57"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4693883B" w14:textId="77777777" w:rsidR="00222783" w:rsidRPr="00D9037C" w:rsidRDefault="00222783" w:rsidP="00222783">
            <w:pPr>
              <w:jc w:val="center"/>
              <w:rPr>
                <w:rFonts w:asciiTheme="majorHAnsi" w:hAnsiTheme="majorHAnsi" w:cstheme="majorHAnsi"/>
                <w:b w:val="0"/>
                <w:bCs w:val="0"/>
              </w:rPr>
            </w:pPr>
            <w:r w:rsidRPr="00D9037C">
              <w:rPr>
                <w:rFonts w:asciiTheme="majorHAnsi" w:hAnsiTheme="majorHAnsi" w:cstheme="majorHAnsi"/>
                <w:b w:val="0"/>
                <w:bCs w:val="0"/>
              </w:rPr>
              <w:t>S. 174AA</w:t>
            </w:r>
          </w:p>
        </w:tc>
        <w:tc>
          <w:tcPr>
            <w:tcW w:w="7986" w:type="dxa"/>
          </w:tcPr>
          <w:p w14:paraId="24DE1DC5" w14:textId="1670D90F" w:rsidR="00222783" w:rsidRPr="00D9037C"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9037C">
              <w:rPr>
                <w:rFonts w:asciiTheme="majorHAnsi" w:hAnsiTheme="majorHAnsi" w:cs="Calibri"/>
                <w:color w:val="000000"/>
              </w:rPr>
              <w:t xml:space="preserve">Educators and other staff members of education and care services to notify certain information </w:t>
            </w:r>
          </w:p>
        </w:tc>
      </w:tr>
      <w:tr w:rsidR="00222783" w:rsidRPr="00344C0F" w14:paraId="7F4774DA"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5299E446" w14:textId="77777777" w:rsidR="00222783" w:rsidRPr="00D9037C" w:rsidRDefault="00222783" w:rsidP="00222783">
            <w:pPr>
              <w:jc w:val="center"/>
              <w:rPr>
                <w:rFonts w:asciiTheme="majorHAnsi" w:hAnsiTheme="majorHAnsi" w:cstheme="majorHAnsi"/>
              </w:rPr>
            </w:pPr>
            <w:r w:rsidRPr="00D9037C">
              <w:rPr>
                <w:rFonts w:asciiTheme="majorHAnsi" w:hAnsiTheme="majorHAnsi" w:cstheme="majorHAnsi"/>
                <w:b w:val="0"/>
                <w:bCs w:val="0"/>
              </w:rPr>
              <w:t>S. 174AB</w:t>
            </w:r>
          </w:p>
        </w:tc>
        <w:tc>
          <w:tcPr>
            <w:tcW w:w="7986" w:type="dxa"/>
          </w:tcPr>
          <w:p w14:paraId="74D73635" w14:textId="2424E0D7" w:rsidR="00222783" w:rsidRPr="00696182"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696182">
              <w:rPr>
                <w:rStyle w:val="cf01"/>
                <w:rFonts w:asciiTheme="majorHAnsi" w:hAnsiTheme="majorHAnsi" w:cstheme="majorHAnsi"/>
                <w:color w:val="auto"/>
                <w:sz w:val="22"/>
                <w:szCs w:val="22"/>
              </w:rPr>
              <w:t xml:space="preserve">Approved provider must notify Regulatory Authority of event under section 174AA </w:t>
            </w:r>
          </w:p>
        </w:tc>
      </w:tr>
      <w:tr w:rsidR="00222783" w:rsidRPr="00344C0F" w14:paraId="257A182A"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01BAB55D" w14:textId="7430AFDC" w:rsidR="00222783" w:rsidRPr="00D9037C" w:rsidRDefault="00222783" w:rsidP="00222783">
            <w:pPr>
              <w:jc w:val="center"/>
              <w:rPr>
                <w:rFonts w:asciiTheme="majorHAnsi" w:hAnsiTheme="majorHAnsi" w:cstheme="majorHAnsi"/>
              </w:rPr>
            </w:pPr>
            <w:r w:rsidRPr="00D9037C">
              <w:rPr>
                <w:rFonts w:asciiTheme="majorHAnsi" w:hAnsiTheme="majorHAnsi" w:cstheme="majorHAnsi"/>
                <w:b w:val="0"/>
                <w:bCs w:val="0"/>
              </w:rPr>
              <w:t>Part 6A</w:t>
            </w:r>
          </w:p>
        </w:tc>
        <w:tc>
          <w:tcPr>
            <w:tcW w:w="7986" w:type="dxa"/>
          </w:tcPr>
          <w:p w14:paraId="72CC5F8A" w14:textId="11F97BFA" w:rsidR="00222783" w:rsidRPr="00D9037C" w:rsidRDefault="00222783" w:rsidP="00222783">
            <w:pPr>
              <w:cnfStyle w:val="000000000000" w:firstRow="0" w:lastRow="0" w:firstColumn="0" w:lastColumn="0" w:oddVBand="0" w:evenVBand="0" w:oddHBand="0" w:evenHBand="0" w:firstRowFirstColumn="0" w:firstRowLastColumn="0" w:lastRowFirstColumn="0" w:lastRowLastColumn="0"/>
              <w:rPr>
                <w:rStyle w:val="cf01"/>
                <w:rFonts w:asciiTheme="majorHAnsi" w:hAnsiTheme="majorHAnsi" w:cstheme="majorHAnsi"/>
                <w:color w:val="000000" w:themeColor="text1"/>
                <w:sz w:val="22"/>
                <w:szCs w:val="22"/>
              </w:rPr>
            </w:pPr>
            <w:r w:rsidRPr="00D9037C">
              <w:rPr>
                <w:rFonts w:asciiTheme="majorHAnsi" w:hAnsiTheme="majorHAnsi" w:cstheme="majorHAnsi"/>
              </w:rPr>
              <w:t xml:space="preserve">Devices in education and care services </w:t>
            </w:r>
          </w:p>
        </w:tc>
      </w:tr>
      <w:tr w:rsidR="00222783" w:rsidRPr="00344C0F" w14:paraId="614518D9"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735ADB15" w14:textId="77777777" w:rsidR="00222783" w:rsidRPr="00D9037C" w:rsidRDefault="00222783" w:rsidP="00222783">
            <w:pPr>
              <w:jc w:val="center"/>
              <w:rPr>
                <w:rFonts w:asciiTheme="majorHAnsi" w:hAnsiTheme="majorHAnsi" w:cstheme="majorHAnsi"/>
                <w:b w:val="0"/>
                <w:bCs w:val="0"/>
              </w:rPr>
            </w:pPr>
            <w:r w:rsidRPr="00D9037C">
              <w:rPr>
                <w:rFonts w:asciiTheme="majorHAnsi" w:hAnsiTheme="majorHAnsi" w:cstheme="majorHAnsi"/>
                <w:b w:val="0"/>
                <w:bCs w:val="0"/>
              </w:rPr>
              <w:t>S. 178</w:t>
            </w:r>
          </w:p>
        </w:tc>
        <w:tc>
          <w:tcPr>
            <w:tcW w:w="7986" w:type="dxa"/>
          </w:tcPr>
          <w:p w14:paraId="7F93B9A0" w14:textId="0CE63A55" w:rsidR="00222783" w:rsidRPr="00D9037C"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9037C">
              <w:rPr>
                <w:rStyle w:val="cf01"/>
                <w:rFonts w:asciiTheme="majorHAnsi" w:hAnsiTheme="majorHAnsi" w:cstheme="majorHAnsi"/>
                <w:color w:val="000000" w:themeColor="text1"/>
                <w:sz w:val="22"/>
                <w:szCs w:val="22"/>
              </w:rPr>
              <w:t xml:space="preserve">Suspension of education and care by certain persons </w:t>
            </w:r>
          </w:p>
        </w:tc>
      </w:tr>
      <w:tr w:rsidR="00222783" w:rsidRPr="00344C0F" w14:paraId="4C95354D"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32D72210" w14:textId="77777777" w:rsidR="00222783" w:rsidRPr="00D9037C" w:rsidRDefault="00222783" w:rsidP="00222783">
            <w:pPr>
              <w:jc w:val="center"/>
              <w:rPr>
                <w:rFonts w:asciiTheme="majorHAnsi" w:hAnsiTheme="majorHAnsi" w:cstheme="majorHAnsi"/>
              </w:rPr>
            </w:pPr>
            <w:r w:rsidRPr="00D9037C">
              <w:rPr>
                <w:rFonts w:ascii="Calibri Light" w:hAnsi="Calibri Light" w:cs="Calibri Light"/>
                <w:b w:val="0"/>
                <w:bCs w:val="0"/>
              </w:rPr>
              <w:t>S. 178A</w:t>
            </w:r>
          </w:p>
        </w:tc>
        <w:tc>
          <w:tcPr>
            <w:tcW w:w="7986" w:type="dxa"/>
          </w:tcPr>
          <w:p w14:paraId="02428281" w14:textId="7F626156" w:rsidR="00222783" w:rsidRPr="00D9037C"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9037C">
              <w:rPr>
                <w:rStyle w:val="cf01"/>
                <w:rFonts w:asciiTheme="majorHAnsi" w:hAnsiTheme="majorHAnsi" w:cstheme="majorHAnsi"/>
                <w:color w:val="000000" w:themeColor="text1"/>
                <w:sz w:val="22"/>
                <w:szCs w:val="22"/>
              </w:rPr>
              <w:t xml:space="preserve">Supervision of certain persons providing education and care </w:t>
            </w:r>
          </w:p>
        </w:tc>
      </w:tr>
      <w:tr w:rsidR="00222783" w:rsidRPr="00344C0F" w14:paraId="20A83F4D"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73C96819" w14:textId="6C4386BB" w:rsidR="00222783" w:rsidRPr="00D9037C" w:rsidRDefault="00222783" w:rsidP="00222783">
            <w:pPr>
              <w:jc w:val="center"/>
              <w:rPr>
                <w:rFonts w:asciiTheme="majorHAnsi" w:hAnsiTheme="majorHAnsi" w:cstheme="majorHAnsi"/>
              </w:rPr>
            </w:pPr>
            <w:r w:rsidRPr="00D9037C">
              <w:rPr>
                <w:rFonts w:ascii="Calibri Light" w:hAnsi="Calibri Light" w:cs="Calibri Light"/>
                <w:b w:val="0"/>
                <w:bCs w:val="0"/>
              </w:rPr>
              <w:t>S. 188</w:t>
            </w:r>
          </w:p>
        </w:tc>
        <w:tc>
          <w:tcPr>
            <w:tcW w:w="7986" w:type="dxa"/>
          </w:tcPr>
          <w:p w14:paraId="10AB8F61" w14:textId="75949C4E" w:rsidR="00222783" w:rsidRPr="00D9037C"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9037C">
              <w:rPr>
                <w:rFonts w:ascii="Calibri Light" w:hAnsi="Calibri Light" w:cs="Calibri Light"/>
              </w:rPr>
              <w:t>Offence to engage person to whom prohibition notice applies</w:t>
            </w:r>
          </w:p>
        </w:tc>
      </w:tr>
      <w:tr w:rsidR="00222783" w:rsidRPr="00344C0F" w14:paraId="78347450"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132AABC9" w14:textId="77777777" w:rsidR="00222783" w:rsidRPr="00D9037C" w:rsidRDefault="00222783" w:rsidP="00222783">
            <w:pPr>
              <w:jc w:val="center"/>
              <w:rPr>
                <w:rFonts w:asciiTheme="majorHAnsi" w:hAnsiTheme="majorHAnsi" w:cstheme="majorHAnsi"/>
                <w:b w:val="0"/>
                <w:bCs w:val="0"/>
              </w:rPr>
            </w:pPr>
            <w:r w:rsidRPr="00D9037C">
              <w:rPr>
                <w:rFonts w:asciiTheme="majorHAnsi" w:hAnsiTheme="majorHAnsi" w:cstheme="majorHAnsi"/>
                <w:b w:val="0"/>
                <w:bCs w:val="0"/>
              </w:rPr>
              <w:t>12</w:t>
            </w:r>
          </w:p>
        </w:tc>
        <w:tc>
          <w:tcPr>
            <w:tcW w:w="7986" w:type="dxa"/>
          </w:tcPr>
          <w:p w14:paraId="670CFC35" w14:textId="77777777" w:rsidR="00222783" w:rsidRPr="00D9037C"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9037C">
              <w:rPr>
                <w:rFonts w:asciiTheme="majorHAnsi" w:hAnsiTheme="majorHAnsi" w:cs="Calibri"/>
                <w:color w:val="000000"/>
              </w:rPr>
              <w:t>Meaning of a serious incident</w:t>
            </w:r>
          </w:p>
        </w:tc>
      </w:tr>
      <w:tr w:rsidR="00222783" w:rsidRPr="00344C0F" w14:paraId="0247DE27"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0F5F12F5" w14:textId="77777777" w:rsidR="00222783" w:rsidRPr="00D9037C" w:rsidRDefault="00222783" w:rsidP="00222783">
            <w:pPr>
              <w:jc w:val="center"/>
              <w:rPr>
                <w:rFonts w:asciiTheme="majorHAnsi" w:hAnsiTheme="majorHAnsi" w:cstheme="majorHAnsi"/>
                <w:b w:val="0"/>
                <w:bCs w:val="0"/>
              </w:rPr>
            </w:pPr>
            <w:r w:rsidRPr="00D9037C">
              <w:rPr>
                <w:rFonts w:asciiTheme="majorHAnsi" w:hAnsiTheme="majorHAnsi" w:cstheme="majorHAnsi"/>
                <w:b w:val="0"/>
                <w:bCs w:val="0"/>
              </w:rPr>
              <w:t>82</w:t>
            </w:r>
          </w:p>
        </w:tc>
        <w:tc>
          <w:tcPr>
            <w:tcW w:w="7986" w:type="dxa"/>
          </w:tcPr>
          <w:p w14:paraId="4D66F813" w14:textId="77777777" w:rsidR="00222783" w:rsidRPr="00D9037C"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D9037C">
              <w:rPr>
                <w:rFonts w:asciiTheme="majorHAnsi" w:hAnsiTheme="majorHAnsi" w:cs="Calibri"/>
                <w:color w:val="000000"/>
              </w:rPr>
              <w:t>Environment to be free from tobacco, vaping devices, vaping substances, drugs and alcohol</w:t>
            </w:r>
          </w:p>
        </w:tc>
      </w:tr>
      <w:tr w:rsidR="00222783" w:rsidRPr="00344C0F" w14:paraId="50C7DCD4"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1A222B34" w14:textId="77777777" w:rsidR="00222783" w:rsidRPr="00344C0F" w:rsidRDefault="00222783" w:rsidP="00222783">
            <w:pPr>
              <w:jc w:val="center"/>
              <w:rPr>
                <w:rFonts w:asciiTheme="majorHAnsi" w:hAnsiTheme="majorHAnsi" w:cstheme="majorHAnsi"/>
                <w:b w:val="0"/>
                <w:bCs w:val="0"/>
              </w:rPr>
            </w:pPr>
            <w:r w:rsidRPr="00344C0F">
              <w:rPr>
                <w:rFonts w:asciiTheme="majorHAnsi" w:hAnsiTheme="majorHAnsi" w:cstheme="majorHAnsi"/>
                <w:b w:val="0"/>
                <w:bCs w:val="0"/>
              </w:rPr>
              <w:t>83</w:t>
            </w:r>
          </w:p>
        </w:tc>
        <w:tc>
          <w:tcPr>
            <w:tcW w:w="7986" w:type="dxa"/>
          </w:tcPr>
          <w:p w14:paraId="2BE023BD"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344C0F">
              <w:rPr>
                <w:rFonts w:asciiTheme="majorHAnsi" w:hAnsiTheme="majorHAnsi" w:cstheme="majorHAnsi"/>
                <w:color w:val="000000"/>
              </w:rPr>
              <w:t>Staff members and family day care educators not to be affected by alcohol or drugs</w:t>
            </w:r>
          </w:p>
        </w:tc>
      </w:tr>
      <w:tr w:rsidR="00222783" w:rsidRPr="00344C0F" w14:paraId="70C8CB0D"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1E6FA2AF" w14:textId="77777777" w:rsidR="00222783" w:rsidRPr="00344C0F" w:rsidRDefault="00222783" w:rsidP="00222783">
            <w:pPr>
              <w:jc w:val="center"/>
              <w:rPr>
                <w:rFonts w:asciiTheme="majorHAnsi" w:hAnsiTheme="majorHAnsi" w:cstheme="majorHAnsi"/>
                <w:b w:val="0"/>
                <w:bCs w:val="0"/>
              </w:rPr>
            </w:pPr>
            <w:r w:rsidRPr="00344C0F">
              <w:rPr>
                <w:rFonts w:asciiTheme="majorHAnsi" w:hAnsiTheme="majorHAnsi" w:cstheme="majorHAnsi"/>
                <w:b w:val="0"/>
                <w:bCs w:val="0"/>
              </w:rPr>
              <w:t>84</w:t>
            </w:r>
          </w:p>
        </w:tc>
        <w:tc>
          <w:tcPr>
            <w:tcW w:w="7986" w:type="dxa"/>
          </w:tcPr>
          <w:p w14:paraId="3BC0DC1B"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44C0F">
              <w:rPr>
                <w:rFonts w:asciiTheme="majorHAnsi" w:hAnsiTheme="majorHAnsi" w:cstheme="majorHAnsi"/>
                <w:color w:val="000000"/>
              </w:rPr>
              <w:t>Awareness of child protection law</w:t>
            </w:r>
          </w:p>
        </w:tc>
      </w:tr>
      <w:tr w:rsidR="00222783" w:rsidRPr="00344C0F" w14:paraId="5F7971FF"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6222AA5B" w14:textId="77777777" w:rsidR="00222783" w:rsidRPr="00344C0F" w:rsidRDefault="00222783" w:rsidP="00222783">
            <w:pPr>
              <w:jc w:val="center"/>
              <w:rPr>
                <w:rFonts w:asciiTheme="majorHAnsi" w:hAnsiTheme="majorHAnsi" w:cstheme="majorHAnsi"/>
                <w:b w:val="0"/>
                <w:bCs w:val="0"/>
              </w:rPr>
            </w:pPr>
            <w:r w:rsidRPr="00344C0F">
              <w:rPr>
                <w:rFonts w:asciiTheme="majorHAnsi" w:hAnsiTheme="majorHAnsi" w:cstheme="majorHAnsi"/>
                <w:b w:val="0"/>
                <w:bCs w:val="0"/>
              </w:rPr>
              <w:t>99</w:t>
            </w:r>
          </w:p>
        </w:tc>
        <w:tc>
          <w:tcPr>
            <w:tcW w:w="7986" w:type="dxa"/>
          </w:tcPr>
          <w:p w14:paraId="66EE4FD4"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344C0F">
              <w:rPr>
                <w:rFonts w:asciiTheme="majorHAnsi" w:hAnsiTheme="majorHAnsi" w:cstheme="majorHAnsi"/>
                <w:color w:val="000000"/>
              </w:rPr>
              <w:t>Children leaving the education and care service premises</w:t>
            </w:r>
          </w:p>
        </w:tc>
      </w:tr>
      <w:tr w:rsidR="00222783" w:rsidRPr="00344C0F" w14:paraId="3DE253DD"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511738C0" w14:textId="77777777" w:rsidR="00222783" w:rsidRPr="007F2004" w:rsidRDefault="00222783" w:rsidP="00222783">
            <w:pPr>
              <w:jc w:val="center"/>
              <w:rPr>
                <w:rFonts w:asciiTheme="majorHAnsi" w:hAnsiTheme="majorHAnsi" w:cstheme="majorHAnsi"/>
                <w:b w:val="0"/>
                <w:bCs w:val="0"/>
              </w:rPr>
            </w:pPr>
            <w:r w:rsidRPr="007F2004">
              <w:rPr>
                <w:rFonts w:asciiTheme="majorHAnsi" w:hAnsiTheme="majorHAnsi" w:cstheme="majorHAnsi"/>
                <w:b w:val="0"/>
                <w:bCs w:val="0"/>
              </w:rPr>
              <w:t>102AAB</w:t>
            </w:r>
          </w:p>
        </w:tc>
        <w:tc>
          <w:tcPr>
            <w:tcW w:w="7986" w:type="dxa"/>
          </w:tcPr>
          <w:p w14:paraId="02E8F3EC" w14:textId="77777777" w:rsidR="00222783" w:rsidRPr="007F2004"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7F2004">
              <w:rPr>
                <w:rFonts w:asciiTheme="majorHAnsi" w:hAnsiTheme="majorHAnsi" w:cstheme="majorHAnsi"/>
                <w:color w:val="000000"/>
              </w:rPr>
              <w:t>Safe arrival of children policies and procedures</w:t>
            </w:r>
          </w:p>
        </w:tc>
      </w:tr>
      <w:tr w:rsidR="00222783" w:rsidRPr="00344C0F" w14:paraId="612D7131"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2EB828CB" w14:textId="77777777" w:rsidR="00222783" w:rsidRPr="007F2004" w:rsidRDefault="00222783" w:rsidP="00222783">
            <w:pPr>
              <w:jc w:val="center"/>
              <w:rPr>
                <w:rFonts w:asciiTheme="majorHAnsi" w:hAnsiTheme="majorHAnsi" w:cstheme="majorHAnsi"/>
                <w:b w:val="0"/>
                <w:bCs w:val="0"/>
              </w:rPr>
            </w:pPr>
            <w:r w:rsidRPr="007F2004">
              <w:rPr>
                <w:rFonts w:asciiTheme="majorHAnsi" w:hAnsiTheme="majorHAnsi" w:cstheme="majorHAnsi"/>
                <w:b w:val="0"/>
                <w:bCs w:val="0"/>
              </w:rPr>
              <w:t>102AAC</w:t>
            </w:r>
          </w:p>
        </w:tc>
        <w:tc>
          <w:tcPr>
            <w:tcW w:w="7986" w:type="dxa"/>
          </w:tcPr>
          <w:p w14:paraId="6A01C69D" w14:textId="77777777" w:rsidR="00222783" w:rsidRPr="007F2004"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7F2004">
              <w:rPr>
                <w:rFonts w:asciiTheme="majorHAnsi" w:hAnsiTheme="majorHAnsi" w:cstheme="majorHAnsi"/>
                <w:color w:val="000000"/>
              </w:rPr>
              <w:t>Risk assessment for the purposes of safe arrival of children policies and procedures</w:t>
            </w:r>
          </w:p>
        </w:tc>
      </w:tr>
      <w:tr w:rsidR="00222783" w:rsidRPr="00344C0F" w14:paraId="0AD642D9"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275C3DD1"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102B</w:t>
            </w:r>
          </w:p>
        </w:tc>
        <w:tc>
          <w:tcPr>
            <w:tcW w:w="7986" w:type="dxa"/>
          </w:tcPr>
          <w:p w14:paraId="18BC4CAD"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4C0F">
              <w:rPr>
                <w:rFonts w:asciiTheme="majorHAnsi" w:hAnsiTheme="majorHAnsi"/>
              </w:rPr>
              <w:t>Transport risk assessment must be conducted before service transports child</w:t>
            </w:r>
          </w:p>
        </w:tc>
      </w:tr>
      <w:tr w:rsidR="00222783" w:rsidRPr="00344C0F" w14:paraId="26D582DD"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58CF2292"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102C</w:t>
            </w:r>
          </w:p>
        </w:tc>
        <w:tc>
          <w:tcPr>
            <w:tcW w:w="7986" w:type="dxa"/>
          </w:tcPr>
          <w:p w14:paraId="1D6E2D88"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44C0F">
              <w:rPr>
                <w:rFonts w:asciiTheme="majorHAnsi" w:hAnsiTheme="majorHAnsi"/>
              </w:rPr>
              <w:t>Conduct of risk assessment for transporting of children by the education and care service</w:t>
            </w:r>
          </w:p>
        </w:tc>
      </w:tr>
      <w:tr w:rsidR="00222783" w:rsidRPr="00344C0F" w14:paraId="1AEEA9CB"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680A248F"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102D</w:t>
            </w:r>
          </w:p>
        </w:tc>
        <w:tc>
          <w:tcPr>
            <w:tcW w:w="7986" w:type="dxa"/>
          </w:tcPr>
          <w:p w14:paraId="68297EB4"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4C0F">
              <w:rPr>
                <w:rFonts w:asciiTheme="majorHAnsi" w:hAnsiTheme="majorHAnsi"/>
              </w:rPr>
              <w:t>Authorisation for service to transport children</w:t>
            </w:r>
          </w:p>
        </w:tc>
      </w:tr>
      <w:tr w:rsidR="00222783" w:rsidRPr="00344C0F" w14:paraId="2D0E8E91"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50F48186" w14:textId="77777777" w:rsidR="00222783" w:rsidRPr="007F2004" w:rsidRDefault="00222783" w:rsidP="00222783">
            <w:pPr>
              <w:jc w:val="center"/>
              <w:rPr>
                <w:rFonts w:asciiTheme="majorHAnsi" w:hAnsiTheme="majorHAnsi" w:cs="Calibri"/>
                <w:b w:val="0"/>
                <w:bCs w:val="0"/>
              </w:rPr>
            </w:pPr>
            <w:r w:rsidRPr="007F2004">
              <w:rPr>
                <w:rFonts w:asciiTheme="majorHAnsi" w:hAnsiTheme="majorHAnsi" w:cs="Calibri"/>
                <w:b w:val="0"/>
                <w:bCs w:val="0"/>
              </w:rPr>
              <w:t>102E</w:t>
            </w:r>
          </w:p>
        </w:tc>
        <w:tc>
          <w:tcPr>
            <w:tcW w:w="7986" w:type="dxa"/>
          </w:tcPr>
          <w:p w14:paraId="4F19D509" w14:textId="77777777" w:rsidR="00222783" w:rsidRPr="007F2004"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F2004">
              <w:rPr>
                <w:rFonts w:asciiTheme="majorHAnsi" w:hAnsiTheme="majorHAnsi"/>
              </w:rPr>
              <w:t>Children embarking a means of transport—centre-based service</w:t>
            </w:r>
          </w:p>
        </w:tc>
      </w:tr>
      <w:tr w:rsidR="00222783" w:rsidRPr="00344C0F" w14:paraId="0A30D125"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2280116A" w14:textId="77777777" w:rsidR="00222783" w:rsidRPr="007F2004" w:rsidRDefault="00222783" w:rsidP="00222783">
            <w:pPr>
              <w:jc w:val="center"/>
              <w:rPr>
                <w:rFonts w:asciiTheme="majorHAnsi" w:hAnsiTheme="majorHAnsi" w:cs="Calibri"/>
                <w:b w:val="0"/>
                <w:bCs w:val="0"/>
              </w:rPr>
            </w:pPr>
            <w:r w:rsidRPr="007F2004">
              <w:rPr>
                <w:rFonts w:asciiTheme="majorHAnsi" w:hAnsiTheme="majorHAnsi" w:cs="Calibri"/>
                <w:b w:val="0"/>
                <w:bCs w:val="0"/>
              </w:rPr>
              <w:t>102F</w:t>
            </w:r>
          </w:p>
        </w:tc>
        <w:tc>
          <w:tcPr>
            <w:tcW w:w="7986" w:type="dxa"/>
          </w:tcPr>
          <w:p w14:paraId="2628E6F3" w14:textId="77777777" w:rsidR="00222783" w:rsidRPr="007F2004"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2004">
              <w:rPr>
                <w:rFonts w:asciiTheme="majorHAnsi" w:hAnsiTheme="majorHAnsi"/>
              </w:rPr>
              <w:t>Children disembarking a means of transport—centre-based service</w:t>
            </w:r>
          </w:p>
        </w:tc>
      </w:tr>
      <w:tr w:rsidR="00222783" w:rsidRPr="00344C0F" w14:paraId="1922B38E"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0DD43C41"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103</w:t>
            </w:r>
          </w:p>
        </w:tc>
        <w:tc>
          <w:tcPr>
            <w:tcW w:w="7986" w:type="dxa"/>
          </w:tcPr>
          <w:p w14:paraId="22184BDA"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44C0F">
              <w:rPr>
                <w:rFonts w:asciiTheme="majorHAnsi" w:hAnsiTheme="majorHAnsi"/>
              </w:rPr>
              <w:t>Premises, furniture and equipment to be safe, clean and in good repair</w:t>
            </w:r>
          </w:p>
        </w:tc>
      </w:tr>
      <w:tr w:rsidR="00222783" w:rsidRPr="00344C0F" w14:paraId="26D82B2B"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634EFB64"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104</w:t>
            </w:r>
          </w:p>
        </w:tc>
        <w:tc>
          <w:tcPr>
            <w:tcW w:w="7986" w:type="dxa"/>
          </w:tcPr>
          <w:p w14:paraId="680F1CFE"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4C0F">
              <w:rPr>
                <w:rFonts w:asciiTheme="majorHAnsi" w:hAnsiTheme="majorHAnsi"/>
              </w:rPr>
              <w:t>Fencing</w:t>
            </w:r>
          </w:p>
        </w:tc>
      </w:tr>
      <w:tr w:rsidR="00222783" w:rsidRPr="00344C0F" w14:paraId="1E575B25"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4DFCE3DE"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105</w:t>
            </w:r>
          </w:p>
        </w:tc>
        <w:tc>
          <w:tcPr>
            <w:tcW w:w="7986" w:type="dxa"/>
          </w:tcPr>
          <w:p w14:paraId="79BE8DEB"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44C0F">
              <w:rPr>
                <w:rFonts w:asciiTheme="majorHAnsi" w:hAnsiTheme="majorHAnsi"/>
              </w:rPr>
              <w:t>Furniture, materials and equipment</w:t>
            </w:r>
          </w:p>
        </w:tc>
      </w:tr>
      <w:tr w:rsidR="00222783" w:rsidRPr="00344C0F" w14:paraId="2A03165F"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18506E24"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106</w:t>
            </w:r>
          </w:p>
        </w:tc>
        <w:tc>
          <w:tcPr>
            <w:tcW w:w="7986" w:type="dxa"/>
          </w:tcPr>
          <w:p w14:paraId="609E0A6E"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4C0F">
              <w:rPr>
                <w:rFonts w:asciiTheme="majorHAnsi" w:hAnsiTheme="majorHAnsi"/>
              </w:rPr>
              <w:t>Laundry and hygiene facilities</w:t>
            </w:r>
          </w:p>
        </w:tc>
      </w:tr>
      <w:tr w:rsidR="00222783" w:rsidRPr="00344C0F" w14:paraId="156B0D56"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537E1061"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109</w:t>
            </w:r>
          </w:p>
        </w:tc>
        <w:tc>
          <w:tcPr>
            <w:tcW w:w="7986" w:type="dxa"/>
          </w:tcPr>
          <w:p w14:paraId="26473939"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44C0F">
              <w:rPr>
                <w:rFonts w:asciiTheme="majorHAnsi" w:hAnsiTheme="majorHAnsi"/>
              </w:rPr>
              <w:t>Toilet and hygiene facilities</w:t>
            </w:r>
          </w:p>
        </w:tc>
      </w:tr>
      <w:tr w:rsidR="00222783" w:rsidRPr="00344C0F" w14:paraId="72070A48"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46EB569C"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115</w:t>
            </w:r>
          </w:p>
        </w:tc>
        <w:tc>
          <w:tcPr>
            <w:tcW w:w="7986" w:type="dxa"/>
          </w:tcPr>
          <w:p w14:paraId="4D668B9E"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4C0F">
              <w:rPr>
                <w:rFonts w:asciiTheme="majorHAnsi" w:hAnsiTheme="majorHAnsi"/>
              </w:rPr>
              <w:t>Premises designed to facilitate supervision</w:t>
            </w:r>
          </w:p>
        </w:tc>
      </w:tr>
      <w:tr w:rsidR="00222783" w:rsidRPr="00344C0F" w14:paraId="3F8FEDBE"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13225CDA"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122</w:t>
            </w:r>
          </w:p>
        </w:tc>
        <w:tc>
          <w:tcPr>
            <w:tcW w:w="7986" w:type="dxa"/>
          </w:tcPr>
          <w:p w14:paraId="2850D1DE"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44C0F">
              <w:rPr>
                <w:rFonts w:asciiTheme="majorHAnsi" w:hAnsiTheme="majorHAnsi"/>
              </w:rPr>
              <w:t>Educators must be working directly with children to be included in ratios</w:t>
            </w:r>
          </w:p>
        </w:tc>
      </w:tr>
      <w:tr w:rsidR="00222783" w:rsidRPr="00344C0F" w14:paraId="53A5BC8B"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0FA05F6D"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lastRenderedPageBreak/>
              <w:t>123</w:t>
            </w:r>
          </w:p>
        </w:tc>
        <w:tc>
          <w:tcPr>
            <w:tcW w:w="7986" w:type="dxa"/>
          </w:tcPr>
          <w:p w14:paraId="1679A46E"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4C0F">
              <w:rPr>
                <w:rFonts w:asciiTheme="majorHAnsi" w:hAnsiTheme="majorHAnsi"/>
              </w:rPr>
              <w:t>Educator to child ratios- centre based services</w:t>
            </w:r>
          </w:p>
        </w:tc>
      </w:tr>
      <w:tr w:rsidR="00222783" w:rsidRPr="00344C0F" w14:paraId="1EFCBA23"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183EFD43"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136</w:t>
            </w:r>
          </w:p>
        </w:tc>
        <w:tc>
          <w:tcPr>
            <w:tcW w:w="7986" w:type="dxa"/>
          </w:tcPr>
          <w:p w14:paraId="4386A1DF"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44C0F">
              <w:rPr>
                <w:rFonts w:asciiTheme="majorHAnsi" w:hAnsiTheme="majorHAnsi"/>
              </w:rPr>
              <w:t>First aid qualifications</w:t>
            </w:r>
          </w:p>
        </w:tc>
      </w:tr>
      <w:tr w:rsidR="00222783" w:rsidRPr="00344C0F" w14:paraId="13890FFA"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607D8730"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145</w:t>
            </w:r>
          </w:p>
        </w:tc>
        <w:tc>
          <w:tcPr>
            <w:tcW w:w="7986" w:type="dxa"/>
          </w:tcPr>
          <w:p w14:paraId="4AB8184D"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4C0F">
              <w:rPr>
                <w:rFonts w:asciiTheme="majorHAnsi" w:hAnsiTheme="majorHAnsi"/>
              </w:rPr>
              <w:t>Staff record</w:t>
            </w:r>
          </w:p>
        </w:tc>
      </w:tr>
      <w:tr w:rsidR="00222783" w:rsidRPr="00344C0F" w14:paraId="78EBC69F"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0C36A0AC"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149</w:t>
            </w:r>
          </w:p>
        </w:tc>
        <w:tc>
          <w:tcPr>
            <w:tcW w:w="7986" w:type="dxa"/>
          </w:tcPr>
          <w:p w14:paraId="26BE9877"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44C0F">
              <w:rPr>
                <w:rFonts w:asciiTheme="majorHAnsi" w:hAnsiTheme="majorHAnsi"/>
              </w:rPr>
              <w:t>Volunteers and students</w:t>
            </w:r>
          </w:p>
        </w:tc>
      </w:tr>
      <w:tr w:rsidR="00222783" w:rsidRPr="00344C0F" w14:paraId="37140706"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082FC736"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155</w:t>
            </w:r>
          </w:p>
        </w:tc>
        <w:tc>
          <w:tcPr>
            <w:tcW w:w="7986" w:type="dxa"/>
          </w:tcPr>
          <w:p w14:paraId="2BFA296D" w14:textId="77777777" w:rsidR="00222783" w:rsidRPr="00344C0F"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44C0F">
              <w:rPr>
                <w:rFonts w:asciiTheme="majorHAnsi" w:hAnsiTheme="majorHAnsi"/>
              </w:rPr>
              <w:t>Interactions with children</w:t>
            </w:r>
          </w:p>
        </w:tc>
      </w:tr>
      <w:tr w:rsidR="00222783" w:rsidRPr="00344C0F" w14:paraId="637D0D7E"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165E5583" w14:textId="77777777" w:rsidR="00222783" w:rsidRPr="00344C0F" w:rsidRDefault="00222783" w:rsidP="00222783">
            <w:pPr>
              <w:jc w:val="center"/>
              <w:rPr>
                <w:rFonts w:asciiTheme="majorHAnsi" w:hAnsiTheme="majorHAnsi" w:cs="Calibri"/>
                <w:b w:val="0"/>
                <w:bCs w:val="0"/>
              </w:rPr>
            </w:pPr>
            <w:r w:rsidRPr="00344C0F">
              <w:rPr>
                <w:rFonts w:asciiTheme="majorHAnsi" w:hAnsiTheme="majorHAnsi" w:cs="Calibri"/>
                <w:b w:val="0"/>
                <w:bCs w:val="0"/>
              </w:rPr>
              <w:t>162</w:t>
            </w:r>
          </w:p>
        </w:tc>
        <w:tc>
          <w:tcPr>
            <w:tcW w:w="7986" w:type="dxa"/>
          </w:tcPr>
          <w:p w14:paraId="3C033E62" w14:textId="77777777" w:rsidR="00222783" w:rsidRPr="00344C0F"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44C0F">
              <w:rPr>
                <w:rFonts w:asciiTheme="majorHAnsi" w:hAnsiTheme="majorHAnsi"/>
              </w:rPr>
              <w:t>Health information to be kept in enrolment record</w:t>
            </w:r>
          </w:p>
        </w:tc>
      </w:tr>
      <w:tr w:rsidR="00222783" w:rsidRPr="00344C0F" w14:paraId="2C11AB89"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4F7B7716" w14:textId="77777777" w:rsidR="00222783" w:rsidRPr="007F2004" w:rsidRDefault="00222783" w:rsidP="00222783">
            <w:pPr>
              <w:jc w:val="center"/>
              <w:rPr>
                <w:rFonts w:asciiTheme="majorHAnsi" w:hAnsiTheme="majorHAnsi" w:cs="Calibri"/>
                <w:b w:val="0"/>
                <w:bCs w:val="0"/>
              </w:rPr>
            </w:pPr>
            <w:r w:rsidRPr="007F2004">
              <w:rPr>
                <w:rFonts w:asciiTheme="majorHAnsi" w:hAnsiTheme="majorHAnsi" w:cs="Calibri"/>
                <w:b w:val="0"/>
                <w:bCs w:val="0"/>
              </w:rPr>
              <w:t>167</w:t>
            </w:r>
          </w:p>
        </w:tc>
        <w:tc>
          <w:tcPr>
            <w:tcW w:w="7986" w:type="dxa"/>
          </w:tcPr>
          <w:p w14:paraId="4E945870" w14:textId="77777777" w:rsidR="00222783" w:rsidRPr="007F2004"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F2004">
              <w:rPr>
                <w:rFonts w:asciiTheme="majorHAnsi" w:hAnsiTheme="majorHAnsi"/>
              </w:rPr>
              <w:t>Record of service’s compliance</w:t>
            </w:r>
          </w:p>
        </w:tc>
      </w:tr>
      <w:tr w:rsidR="00222783" w:rsidRPr="00344C0F" w14:paraId="112ED645"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3CEE815C" w14:textId="77777777" w:rsidR="00222783" w:rsidRPr="001E0207" w:rsidRDefault="00222783" w:rsidP="00222783">
            <w:pPr>
              <w:jc w:val="center"/>
              <w:rPr>
                <w:rFonts w:asciiTheme="majorHAnsi" w:hAnsiTheme="majorHAnsi" w:cs="Calibri"/>
                <w:b w:val="0"/>
                <w:bCs w:val="0"/>
              </w:rPr>
            </w:pPr>
            <w:r w:rsidRPr="001E0207">
              <w:rPr>
                <w:rFonts w:asciiTheme="majorHAnsi" w:hAnsiTheme="majorHAnsi" w:cs="Calibri"/>
                <w:b w:val="0"/>
                <w:bCs w:val="0"/>
              </w:rPr>
              <w:t>168</w:t>
            </w:r>
          </w:p>
        </w:tc>
        <w:tc>
          <w:tcPr>
            <w:tcW w:w="7986" w:type="dxa"/>
          </w:tcPr>
          <w:p w14:paraId="24E5710D" w14:textId="77777777" w:rsidR="00222783" w:rsidRPr="001E0207"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E0207">
              <w:rPr>
                <w:rFonts w:asciiTheme="majorHAnsi" w:hAnsiTheme="majorHAnsi"/>
              </w:rPr>
              <w:t>Education and care service must have policies and procedures</w:t>
            </w:r>
          </w:p>
        </w:tc>
      </w:tr>
      <w:tr w:rsidR="00222783" w:rsidRPr="00344C0F" w14:paraId="46A2327E"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4CDEC0AD" w14:textId="77777777" w:rsidR="00222783" w:rsidRPr="001E0207" w:rsidRDefault="00222783" w:rsidP="00222783">
            <w:pPr>
              <w:jc w:val="center"/>
              <w:rPr>
                <w:rFonts w:asciiTheme="majorHAnsi" w:hAnsiTheme="majorHAnsi" w:cs="Calibri"/>
                <w:b w:val="0"/>
                <w:bCs w:val="0"/>
              </w:rPr>
            </w:pPr>
            <w:r w:rsidRPr="001E0207">
              <w:rPr>
                <w:rFonts w:asciiTheme="majorHAnsi" w:hAnsiTheme="majorHAnsi" w:cs="Calibri"/>
                <w:b w:val="0"/>
                <w:bCs w:val="0"/>
              </w:rPr>
              <w:t>170</w:t>
            </w:r>
          </w:p>
        </w:tc>
        <w:tc>
          <w:tcPr>
            <w:tcW w:w="7986" w:type="dxa"/>
          </w:tcPr>
          <w:p w14:paraId="18927BC0" w14:textId="77777777" w:rsidR="00222783" w:rsidRPr="001E0207"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1E0207">
              <w:rPr>
                <w:rFonts w:asciiTheme="majorHAnsi" w:hAnsiTheme="majorHAnsi" w:cs="Calibri"/>
                <w:color w:val="000000"/>
              </w:rPr>
              <w:t>Policies and procedures to be followed</w:t>
            </w:r>
          </w:p>
        </w:tc>
      </w:tr>
      <w:tr w:rsidR="00222783" w:rsidRPr="00344C0F" w14:paraId="0A6A4084"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5777D906" w14:textId="77777777" w:rsidR="00222783" w:rsidRPr="001E0207" w:rsidRDefault="00222783" w:rsidP="00222783">
            <w:pPr>
              <w:jc w:val="center"/>
              <w:rPr>
                <w:rFonts w:asciiTheme="majorHAnsi" w:hAnsiTheme="majorHAnsi" w:cs="Calibri"/>
                <w:b w:val="0"/>
                <w:bCs w:val="0"/>
              </w:rPr>
            </w:pPr>
            <w:r w:rsidRPr="001E0207">
              <w:rPr>
                <w:rFonts w:asciiTheme="majorHAnsi" w:hAnsiTheme="majorHAnsi" w:cs="Calibri"/>
                <w:b w:val="0"/>
                <w:bCs w:val="0"/>
              </w:rPr>
              <w:t>171</w:t>
            </w:r>
          </w:p>
        </w:tc>
        <w:tc>
          <w:tcPr>
            <w:tcW w:w="7986" w:type="dxa"/>
          </w:tcPr>
          <w:p w14:paraId="2BCD9F6F" w14:textId="77777777" w:rsidR="00222783" w:rsidRPr="001E0207"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1E0207">
              <w:rPr>
                <w:rFonts w:asciiTheme="majorHAnsi" w:hAnsiTheme="majorHAnsi" w:cs="Calibri"/>
                <w:color w:val="000000" w:themeColor="text1"/>
              </w:rPr>
              <w:t>Policies</w:t>
            </w:r>
            <w:r w:rsidRPr="001E0207">
              <w:rPr>
                <w:rFonts w:asciiTheme="majorHAnsi" w:hAnsiTheme="majorHAnsi" w:cs="Calibri"/>
                <w:color w:val="000000"/>
              </w:rPr>
              <w:t xml:space="preserve"> and procedures to be kept available</w:t>
            </w:r>
          </w:p>
        </w:tc>
      </w:tr>
      <w:tr w:rsidR="00222783" w:rsidRPr="00344C0F" w14:paraId="4E94EB12" w14:textId="77777777" w:rsidTr="006F3AC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194" w:type="dxa"/>
          </w:tcPr>
          <w:p w14:paraId="2939BD9A" w14:textId="77777777" w:rsidR="00222783" w:rsidRPr="001E0207" w:rsidRDefault="00222783" w:rsidP="00222783">
            <w:pPr>
              <w:jc w:val="center"/>
              <w:rPr>
                <w:rFonts w:asciiTheme="majorHAnsi" w:hAnsiTheme="majorHAnsi" w:cs="Calibri"/>
              </w:rPr>
            </w:pPr>
            <w:r w:rsidRPr="001E0207">
              <w:rPr>
                <w:rFonts w:asciiTheme="majorHAnsi" w:hAnsiTheme="majorHAnsi"/>
                <w:b w:val="0"/>
                <w:bCs w:val="0"/>
              </w:rPr>
              <w:t>172</w:t>
            </w:r>
          </w:p>
        </w:tc>
        <w:tc>
          <w:tcPr>
            <w:tcW w:w="7986" w:type="dxa"/>
          </w:tcPr>
          <w:p w14:paraId="272B98E2" w14:textId="77777777" w:rsidR="00222783" w:rsidRPr="001E0207" w:rsidRDefault="00222783" w:rsidP="00222783">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themeColor="text1"/>
              </w:rPr>
            </w:pPr>
            <w:r w:rsidRPr="001E0207">
              <w:rPr>
                <w:rFonts w:asciiTheme="majorHAnsi" w:hAnsiTheme="majorHAnsi"/>
              </w:rPr>
              <w:t>Notification of change to policies or procedure</w:t>
            </w:r>
          </w:p>
        </w:tc>
      </w:tr>
      <w:tr w:rsidR="00222783" w:rsidRPr="00344C0F" w14:paraId="73CCD620" w14:textId="77777777" w:rsidTr="006F3AC2">
        <w:trPr>
          <w:trHeight w:val="449"/>
        </w:trPr>
        <w:tc>
          <w:tcPr>
            <w:cnfStyle w:val="001000000000" w:firstRow="0" w:lastRow="0" w:firstColumn="1" w:lastColumn="0" w:oddVBand="0" w:evenVBand="0" w:oddHBand="0" w:evenHBand="0" w:firstRowFirstColumn="0" w:firstRowLastColumn="0" w:lastRowFirstColumn="0" w:lastRowLastColumn="0"/>
            <w:tcW w:w="1194" w:type="dxa"/>
          </w:tcPr>
          <w:p w14:paraId="420AEAA1" w14:textId="77777777" w:rsidR="00222783" w:rsidRPr="007F2004" w:rsidRDefault="00222783" w:rsidP="00222783">
            <w:pPr>
              <w:jc w:val="center"/>
              <w:rPr>
                <w:rFonts w:asciiTheme="majorHAnsi" w:hAnsiTheme="majorHAnsi" w:cs="Calibri"/>
                <w:b w:val="0"/>
                <w:bCs w:val="0"/>
              </w:rPr>
            </w:pPr>
            <w:r w:rsidRPr="007F2004">
              <w:rPr>
                <w:rFonts w:asciiTheme="majorHAnsi" w:hAnsiTheme="majorHAnsi" w:cs="Calibri"/>
                <w:b w:val="0"/>
                <w:bCs w:val="0"/>
              </w:rPr>
              <w:t>175</w:t>
            </w:r>
          </w:p>
        </w:tc>
        <w:tc>
          <w:tcPr>
            <w:tcW w:w="7986" w:type="dxa"/>
          </w:tcPr>
          <w:p w14:paraId="37D7FB34" w14:textId="77777777" w:rsidR="00222783" w:rsidRPr="007F2004" w:rsidRDefault="00222783" w:rsidP="0022278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7F2004">
              <w:rPr>
                <w:rFonts w:ascii="Calibri Light" w:hAnsi="Calibri Light" w:cs="Calibri Light"/>
              </w:rPr>
              <w:t>Prescribed information to be notified to regulatory authority</w:t>
            </w:r>
          </w:p>
        </w:tc>
      </w:tr>
    </w:tbl>
    <w:p w14:paraId="23D64BA2" w14:textId="77777777" w:rsidR="00375759" w:rsidRDefault="00375759" w:rsidP="00807077">
      <w:pPr>
        <w:spacing w:line="360" w:lineRule="auto"/>
        <w:rPr>
          <w:rFonts w:cs="Arial"/>
          <w:sz w:val="24"/>
          <w:szCs w:val="24"/>
          <w:lang w:val="en-US"/>
        </w:rPr>
      </w:pPr>
    </w:p>
    <w:p w14:paraId="79EDE7FC" w14:textId="5CFEC2F3" w:rsidR="00AD3684" w:rsidRDefault="0036669C" w:rsidP="00AD3684">
      <w:pPr>
        <w:spacing w:line="360" w:lineRule="auto"/>
        <w:rPr>
          <w:rFonts w:asciiTheme="majorHAnsi" w:hAnsiTheme="majorHAnsi"/>
        </w:rPr>
      </w:pPr>
      <w:r>
        <w:rPr>
          <w:rFonts w:cs="Arial"/>
          <w:sz w:val="24"/>
          <w:szCs w:val="24"/>
          <w:lang w:val="en-US"/>
        </w:rPr>
        <w:t>PURPOSE</w:t>
      </w:r>
      <w:r>
        <w:rPr>
          <w:rFonts w:cs="Arial"/>
          <w:sz w:val="24"/>
          <w:szCs w:val="24"/>
          <w:lang w:val="en-US"/>
        </w:rPr>
        <w:br/>
      </w:r>
      <w:r w:rsidR="001E0207">
        <w:rPr>
          <w:rFonts w:asciiTheme="majorHAnsi" w:hAnsiTheme="majorHAnsi" w:cs="Arial"/>
          <w:lang w:eastAsia="en-AU"/>
        </w:rPr>
        <w:t>The Cottage OSHC</w:t>
      </w:r>
      <w:r w:rsidR="00E239CB" w:rsidRPr="007E6DF6">
        <w:rPr>
          <w:rFonts w:asciiTheme="majorHAnsi" w:hAnsiTheme="majorHAnsi" w:cs="Arial"/>
          <w:lang w:eastAsia="en-AU"/>
        </w:rPr>
        <w:t xml:space="preserve"> has a legal and ethical responsibility to provide a safe and friendly environment where all children are respected, valued and encouraged to reach their full potential. </w:t>
      </w:r>
      <w:r w:rsidR="00E239CB" w:rsidRPr="000668CC">
        <w:rPr>
          <w:rFonts w:asciiTheme="majorHAnsi" w:hAnsiTheme="majorHAnsi" w:cs="Arial"/>
          <w:lang w:eastAsia="en-AU"/>
        </w:rPr>
        <w:t>Children’s safety</w:t>
      </w:r>
      <w:r w:rsidR="00DF366B">
        <w:rPr>
          <w:rFonts w:asciiTheme="majorHAnsi" w:hAnsiTheme="majorHAnsi" w:cs="Arial"/>
          <w:lang w:eastAsia="en-AU"/>
        </w:rPr>
        <w:t xml:space="preserve"> and wellbeing</w:t>
      </w:r>
      <w:r w:rsidR="00E239CB" w:rsidRPr="000668CC">
        <w:rPr>
          <w:rFonts w:asciiTheme="majorHAnsi" w:hAnsiTheme="majorHAnsi" w:cs="Arial"/>
          <w:lang w:eastAsia="en-AU"/>
        </w:rPr>
        <w:t xml:space="preserve"> is paramount, and we aim to take all practical steps to protect </w:t>
      </w:r>
      <w:r w:rsidR="00E239CB" w:rsidRPr="003A7AC3">
        <w:rPr>
          <w:rFonts w:asciiTheme="majorHAnsi" w:hAnsiTheme="majorHAnsi" w:cs="Arial"/>
          <w:lang w:eastAsia="en-AU"/>
        </w:rPr>
        <w:t xml:space="preserve">children </w:t>
      </w:r>
      <w:r w:rsidR="00767AA8" w:rsidRPr="003A7AC3">
        <w:rPr>
          <w:rFonts w:asciiTheme="majorHAnsi" w:hAnsiTheme="majorHAnsi" w:cs="Arial"/>
          <w:lang w:eastAsia="en-AU"/>
        </w:rPr>
        <w:t xml:space="preserve">and young people </w:t>
      </w:r>
      <w:r w:rsidR="00E239CB" w:rsidRPr="003A7AC3">
        <w:rPr>
          <w:rFonts w:asciiTheme="majorHAnsi" w:hAnsiTheme="majorHAnsi" w:cs="Arial"/>
          <w:lang w:eastAsia="en-AU"/>
        </w:rPr>
        <w:t>from harm, ensuring a healthy and safe environment</w:t>
      </w:r>
      <w:r w:rsidR="00E239CB" w:rsidRPr="00427E92">
        <w:rPr>
          <w:rFonts w:asciiTheme="majorHAnsi" w:hAnsiTheme="majorHAnsi" w:cs="Arial"/>
          <w:lang w:eastAsia="en-AU"/>
        </w:rPr>
        <w:t xml:space="preserve">. </w:t>
      </w:r>
      <w:r w:rsidR="00AD3684" w:rsidRPr="00427E92">
        <w:rPr>
          <w:rFonts w:asciiTheme="majorHAnsi" w:hAnsiTheme="majorHAnsi"/>
        </w:rPr>
        <w:t xml:space="preserve">We believe that children’s safety, rights, and best interests are the paramount consideration for all Service operations, decisions and functions. Our OSHC Service ensures that child safety, wellbeing and best interests take priority over all other considerations, including financial interests or other obligations of management, and are embedded </w:t>
      </w:r>
      <w:r w:rsidR="00AD3684" w:rsidRPr="00427E92">
        <w:rPr>
          <w:rFonts w:asciiTheme="majorHAnsi" w:hAnsiTheme="majorHAnsi" w:cstheme="minorHAnsi"/>
        </w:rPr>
        <w:t>in our daily practices, policies and procedures</w:t>
      </w:r>
      <w:r w:rsidR="00AD3684" w:rsidRPr="00427E92">
        <w:rPr>
          <w:rFonts w:asciiTheme="majorHAnsi" w:hAnsiTheme="majorHAnsi"/>
        </w:rPr>
        <w:t>.</w:t>
      </w:r>
      <w:r w:rsidR="00AD3684">
        <w:rPr>
          <w:rFonts w:asciiTheme="majorHAnsi" w:hAnsiTheme="majorHAnsi"/>
        </w:rPr>
        <w:t xml:space="preserve"> </w:t>
      </w:r>
    </w:p>
    <w:p w14:paraId="0F81CBF0" w14:textId="0244406F" w:rsidR="006120D3" w:rsidRPr="005F7FF4" w:rsidRDefault="006120D3" w:rsidP="006120D3">
      <w:pPr>
        <w:spacing w:line="360" w:lineRule="auto"/>
        <w:rPr>
          <w:rFonts w:asciiTheme="majorHAnsi" w:hAnsiTheme="majorHAnsi"/>
        </w:rPr>
      </w:pPr>
      <w:r w:rsidRPr="00167CD8">
        <w:rPr>
          <w:rFonts w:asciiTheme="majorHAnsi" w:hAnsiTheme="majorHAnsi" w:cs="Arial"/>
          <w:lang w:eastAsia="en-AU"/>
        </w:rPr>
        <w:t xml:space="preserve">Our </w:t>
      </w:r>
      <w:r>
        <w:rPr>
          <w:rFonts w:asciiTheme="majorHAnsi" w:hAnsiTheme="majorHAnsi" w:cs="Arial"/>
          <w:lang w:eastAsia="en-AU"/>
        </w:rPr>
        <w:t xml:space="preserve">OSHC </w:t>
      </w:r>
      <w:r w:rsidRPr="00427E92">
        <w:rPr>
          <w:rFonts w:asciiTheme="majorHAnsi" w:hAnsiTheme="majorHAnsi" w:cs="Arial"/>
          <w:lang w:eastAsia="en-AU"/>
        </w:rPr>
        <w:t>Service adheres to and aligns with legislative requirements</w:t>
      </w:r>
      <w:r w:rsidRPr="00427E92">
        <w:rPr>
          <w:rFonts w:asciiTheme="majorHAnsi" w:hAnsiTheme="majorHAnsi"/>
          <w:color w:val="EE0000"/>
        </w:rPr>
        <w:t xml:space="preserve"> </w:t>
      </w:r>
      <w:r w:rsidRPr="00427E92">
        <w:rPr>
          <w:rFonts w:asciiTheme="majorHAnsi" w:hAnsiTheme="majorHAnsi"/>
        </w:rPr>
        <w:t xml:space="preserve">related to taking images or videos of children. </w:t>
      </w:r>
      <w:r w:rsidRPr="00427E92">
        <w:rPr>
          <w:rFonts w:asciiTheme="majorHAnsi" w:hAnsiTheme="majorHAnsi" w:cs="Arial"/>
          <w:lang w:eastAsia="en-AU"/>
        </w:rPr>
        <w:t xml:space="preserve">(See </w:t>
      </w:r>
      <w:r w:rsidRPr="00427E92">
        <w:rPr>
          <w:rFonts w:asciiTheme="majorHAnsi" w:hAnsiTheme="majorHAnsi" w:cs="Arial"/>
          <w:i/>
          <w:iCs/>
          <w:lang w:eastAsia="en-AU"/>
        </w:rPr>
        <w:t>Safe Use of Digital Technologies and Online Environments Policy</w:t>
      </w:r>
      <w:r w:rsidRPr="00427E92">
        <w:rPr>
          <w:rFonts w:asciiTheme="majorHAnsi" w:hAnsiTheme="majorHAnsi" w:cs="Arial"/>
          <w:lang w:eastAsia="en-AU"/>
        </w:rPr>
        <w:t>.) We provide children,</w:t>
      </w:r>
      <w:r w:rsidRPr="00167CD8">
        <w:rPr>
          <w:rFonts w:asciiTheme="majorHAnsi" w:hAnsiTheme="majorHAnsi" w:cs="Arial"/>
          <w:lang w:eastAsia="en-AU"/>
        </w:rPr>
        <w:t xml:space="preserve"> staff, educators and visitors with an environment free from the use of tobacco (including vaping)</w:t>
      </w:r>
      <w:r>
        <w:rPr>
          <w:rFonts w:asciiTheme="majorHAnsi" w:hAnsiTheme="majorHAnsi" w:cs="Arial"/>
          <w:lang w:eastAsia="en-AU"/>
        </w:rPr>
        <w:t>,</w:t>
      </w:r>
      <w:r w:rsidRPr="00167CD8">
        <w:rPr>
          <w:rFonts w:asciiTheme="majorHAnsi" w:hAnsiTheme="majorHAnsi" w:cs="Arial"/>
          <w:lang w:eastAsia="en-AU"/>
        </w:rPr>
        <w:t xml:space="preserve"> alcohol and illicit drugs.</w:t>
      </w:r>
    </w:p>
    <w:p w14:paraId="1FD218CB" w14:textId="5370CED8" w:rsidR="00A23531" w:rsidRDefault="00A23531" w:rsidP="00AD3684">
      <w:pPr>
        <w:spacing w:after="0" w:line="360" w:lineRule="auto"/>
        <w:rPr>
          <w:rFonts w:asciiTheme="majorHAnsi" w:hAnsiTheme="majorHAnsi" w:cs="Arial"/>
          <w:lang w:eastAsia="en-AU"/>
        </w:rPr>
      </w:pPr>
    </w:p>
    <w:p w14:paraId="1ABCAAF1" w14:textId="2275539A" w:rsidR="00273C3B" w:rsidRDefault="00273C3B" w:rsidP="00AD3684">
      <w:pPr>
        <w:spacing w:after="0" w:line="360" w:lineRule="auto"/>
        <w:rPr>
          <w:rFonts w:cs="Arial"/>
          <w:sz w:val="24"/>
          <w:szCs w:val="24"/>
          <w:lang w:val="en-US"/>
        </w:rPr>
      </w:pPr>
      <w:r>
        <w:rPr>
          <w:rFonts w:cs="Arial"/>
          <w:sz w:val="24"/>
          <w:szCs w:val="24"/>
          <w:lang w:val="en-US"/>
        </w:rPr>
        <w:t>SCOPE</w:t>
      </w:r>
    </w:p>
    <w:p w14:paraId="40420DB4" w14:textId="29A0CE68" w:rsidR="00273C3B" w:rsidRDefault="00623031" w:rsidP="00273C3B">
      <w:pPr>
        <w:spacing w:after="0" w:line="360" w:lineRule="auto"/>
        <w:rPr>
          <w:rFonts w:asciiTheme="majorHAnsi" w:hAnsiTheme="majorHAnsi"/>
          <w:lang w:val="en-US"/>
        </w:rPr>
      </w:pPr>
      <w:r w:rsidRPr="003A7AC3">
        <w:rPr>
          <w:rFonts w:asciiTheme="majorHAnsi" w:hAnsiTheme="majorHAnsi"/>
          <w:lang w:val="en-US"/>
        </w:rPr>
        <w:t xml:space="preserve">This policy applies to children, families, </w:t>
      </w:r>
      <w:r w:rsidRPr="00FB1AD0">
        <w:rPr>
          <w:rFonts w:asciiTheme="majorHAnsi" w:hAnsiTheme="majorHAnsi"/>
          <w:lang w:val="en-US"/>
        </w:rPr>
        <w:t xml:space="preserve">staff, </w:t>
      </w:r>
      <w:r w:rsidR="003A7AC3" w:rsidRPr="00FB1AD0">
        <w:rPr>
          <w:rFonts w:asciiTheme="majorHAnsi" w:hAnsiTheme="majorHAnsi"/>
          <w:lang w:val="en-US"/>
        </w:rPr>
        <w:t xml:space="preserve">students, </w:t>
      </w:r>
      <w:r w:rsidR="00767AA8" w:rsidRPr="00FB1AD0">
        <w:rPr>
          <w:rFonts w:asciiTheme="majorHAnsi" w:hAnsiTheme="majorHAnsi"/>
          <w:lang w:val="en-US"/>
        </w:rPr>
        <w:t>volunteers</w:t>
      </w:r>
      <w:r w:rsidR="00767AA8" w:rsidRPr="003A7AC3">
        <w:rPr>
          <w:rFonts w:asciiTheme="majorHAnsi" w:hAnsiTheme="majorHAnsi"/>
          <w:lang w:val="en-US"/>
        </w:rPr>
        <w:t xml:space="preserve">, educators, </w:t>
      </w:r>
      <w:r w:rsidR="003A7AC3" w:rsidRPr="003A7AC3">
        <w:rPr>
          <w:rFonts w:asciiTheme="majorHAnsi" w:hAnsiTheme="majorHAnsi"/>
          <w:lang w:val="en-US"/>
        </w:rPr>
        <w:t xml:space="preserve">approved </w:t>
      </w:r>
      <w:proofErr w:type="gramStart"/>
      <w:r w:rsidR="003A7AC3" w:rsidRPr="003A7AC3">
        <w:rPr>
          <w:rFonts w:asciiTheme="majorHAnsi" w:hAnsiTheme="majorHAnsi"/>
          <w:lang w:val="en-US"/>
        </w:rPr>
        <w:t>provider</w:t>
      </w:r>
      <w:proofErr w:type="gramEnd"/>
      <w:r w:rsidR="003A7AC3" w:rsidRPr="003A7AC3">
        <w:rPr>
          <w:rFonts w:asciiTheme="majorHAnsi" w:hAnsiTheme="majorHAnsi"/>
          <w:lang w:val="en-US"/>
        </w:rPr>
        <w:t xml:space="preserve">, </w:t>
      </w:r>
    </w:p>
    <w:p w14:paraId="196E6543" w14:textId="1776B673" w:rsidR="0036669C" w:rsidRPr="002835B6" w:rsidRDefault="003A7AC3" w:rsidP="00273C3B">
      <w:pPr>
        <w:spacing w:after="0" w:line="360" w:lineRule="auto"/>
        <w:rPr>
          <w:rFonts w:asciiTheme="majorHAnsi" w:hAnsiTheme="majorHAnsi" w:cs="Arial"/>
          <w:lang w:eastAsia="en-AU"/>
        </w:rPr>
      </w:pPr>
      <w:r w:rsidRPr="003A7AC3">
        <w:rPr>
          <w:rFonts w:asciiTheme="majorHAnsi" w:hAnsiTheme="majorHAnsi"/>
          <w:lang w:val="en-US"/>
        </w:rPr>
        <w:t>nominated superviso</w:t>
      </w:r>
      <w:r w:rsidR="00767AA8" w:rsidRPr="003A7AC3">
        <w:rPr>
          <w:rFonts w:asciiTheme="majorHAnsi" w:hAnsiTheme="majorHAnsi"/>
          <w:lang w:val="en-US"/>
        </w:rPr>
        <w:t xml:space="preserve">r, </w:t>
      </w:r>
      <w:r w:rsidR="00623031" w:rsidRPr="003A7AC3">
        <w:rPr>
          <w:rFonts w:asciiTheme="majorHAnsi" w:hAnsiTheme="majorHAnsi"/>
          <w:lang w:val="en-US"/>
        </w:rPr>
        <w:t xml:space="preserve">management and visitors of the </w:t>
      </w:r>
      <w:r w:rsidR="0090109B" w:rsidRPr="003A7AC3">
        <w:rPr>
          <w:rFonts w:asciiTheme="majorHAnsi" w:hAnsiTheme="majorHAnsi"/>
          <w:lang w:val="en-US"/>
        </w:rPr>
        <w:t xml:space="preserve">OSHC </w:t>
      </w:r>
      <w:r w:rsidR="00623031" w:rsidRPr="003A7AC3">
        <w:rPr>
          <w:rFonts w:asciiTheme="majorHAnsi" w:hAnsiTheme="majorHAnsi"/>
          <w:lang w:val="en-US"/>
        </w:rPr>
        <w:t>Service.</w:t>
      </w:r>
    </w:p>
    <w:p w14:paraId="2AC2ACD6" w14:textId="77777777" w:rsidR="00DF366B" w:rsidRDefault="00DF366B" w:rsidP="00273C3B">
      <w:pPr>
        <w:spacing w:after="0" w:line="360" w:lineRule="auto"/>
        <w:rPr>
          <w:rFonts w:cs="Arial"/>
          <w:sz w:val="24"/>
          <w:szCs w:val="24"/>
          <w:lang w:val="en-US"/>
        </w:rPr>
      </w:pPr>
    </w:p>
    <w:p w14:paraId="6BE34050" w14:textId="77777777" w:rsidR="00427E92" w:rsidRDefault="00427E92" w:rsidP="00273C3B">
      <w:pPr>
        <w:spacing w:after="0" w:line="360" w:lineRule="auto"/>
        <w:rPr>
          <w:rFonts w:cs="Arial"/>
          <w:sz w:val="24"/>
          <w:szCs w:val="24"/>
          <w:lang w:val="en-US"/>
        </w:rPr>
      </w:pPr>
    </w:p>
    <w:p w14:paraId="59BC769B" w14:textId="6E8B2A50" w:rsidR="00F26600" w:rsidRDefault="002825C9" w:rsidP="00273C3B">
      <w:pPr>
        <w:spacing w:after="0" w:line="360" w:lineRule="auto"/>
        <w:rPr>
          <w:rFonts w:cs="Arial"/>
          <w:sz w:val="24"/>
          <w:szCs w:val="24"/>
          <w:lang w:val="en-US"/>
        </w:rPr>
      </w:pPr>
      <w:r w:rsidRPr="00F672D2">
        <w:rPr>
          <w:rFonts w:cs="Arial"/>
          <w:sz w:val="24"/>
          <w:szCs w:val="24"/>
          <w:lang w:val="en-US"/>
        </w:rPr>
        <w:lastRenderedPageBreak/>
        <w:t>IMPLEMENTATION</w:t>
      </w:r>
    </w:p>
    <w:p w14:paraId="3EAFDA89" w14:textId="6A43202E" w:rsidR="00F672D2" w:rsidRDefault="00DF366B" w:rsidP="008C3DA1">
      <w:pPr>
        <w:spacing w:after="0" w:line="360" w:lineRule="auto"/>
        <w:rPr>
          <w:rFonts w:asciiTheme="majorHAnsi" w:hAnsiTheme="majorHAnsi" w:cs="Calibri"/>
        </w:rPr>
      </w:pPr>
      <w:r w:rsidRPr="00767AA8">
        <w:rPr>
          <w:rFonts w:asciiTheme="majorHAnsi" w:hAnsiTheme="majorHAnsi" w:cs="Calibri"/>
        </w:rPr>
        <w:t>Under the Education and Care Services National Regulations the approved provider must ensure that policies and procedures are in place for providing a child safe environment and take reasonable steps to ensure those policies and procedures are followed. (Reg</w:t>
      </w:r>
      <w:r w:rsidR="00FB1AD0">
        <w:rPr>
          <w:rFonts w:asciiTheme="majorHAnsi" w:hAnsiTheme="majorHAnsi" w:cs="Calibri"/>
        </w:rPr>
        <w:t>.</w:t>
      </w:r>
      <w:r w:rsidRPr="00767AA8">
        <w:rPr>
          <w:rFonts w:asciiTheme="majorHAnsi" w:hAnsiTheme="majorHAnsi" w:cs="Calibri"/>
        </w:rPr>
        <w:t xml:space="preserve"> 168, Reg</w:t>
      </w:r>
      <w:r w:rsidR="00FB1AD0">
        <w:rPr>
          <w:rFonts w:asciiTheme="majorHAnsi" w:hAnsiTheme="majorHAnsi" w:cs="Calibri"/>
        </w:rPr>
        <w:t>.</w:t>
      </w:r>
      <w:r w:rsidRPr="00767AA8">
        <w:rPr>
          <w:rFonts w:asciiTheme="majorHAnsi" w:hAnsiTheme="majorHAnsi" w:cs="Calibri"/>
        </w:rPr>
        <w:t xml:space="preserve">170). </w:t>
      </w:r>
      <w:r w:rsidR="00F672D2" w:rsidRPr="00767AA8">
        <w:rPr>
          <w:rFonts w:asciiTheme="majorHAnsi" w:hAnsiTheme="majorHAnsi" w:cs="Calibri"/>
        </w:rPr>
        <w:t>The National Law requires management to ensure all children being educated and cared for are adequately supervised and</w:t>
      </w:r>
      <w:r w:rsidR="00F672D2" w:rsidRPr="007E6DF6">
        <w:rPr>
          <w:rFonts w:asciiTheme="majorHAnsi" w:hAnsiTheme="majorHAnsi" w:cs="Calibri"/>
        </w:rPr>
        <w:t xml:space="preserve"> every reasonable precaution is taken to protect children from harm and any hazard likely to cause injury. Our focus is to build a child </w:t>
      </w:r>
      <w:r w:rsidR="00F672D2" w:rsidRPr="00FB1AD0">
        <w:rPr>
          <w:rFonts w:asciiTheme="majorHAnsi" w:hAnsiTheme="majorHAnsi" w:cs="Calibri"/>
        </w:rPr>
        <w:t xml:space="preserve">safe environment which is reflected in our Service policies and procedures and understood and practiced by all </w:t>
      </w:r>
      <w:r w:rsidR="003A7AC3" w:rsidRPr="00FB1AD0">
        <w:rPr>
          <w:rFonts w:asciiTheme="majorHAnsi" w:hAnsiTheme="majorHAnsi" w:cs="Calibri"/>
        </w:rPr>
        <w:t xml:space="preserve">children and young people, </w:t>
      </w:r>
      <w:r w:rsidR="008C3DA1" w:rsidRPr="00FB1AD0">
        <w:rPr>
          <w:rFonts w:asciiTheme="majorHAnsi" w:hAnsiTheme="majorHAnsi" w:cs="Calibri"/>
        </w:rPr>
        <w:t>e</w:t>
      </w:r>
      <w:r w:rsidR="00F672D2" w:rsidRPr="00FB1AD0">
        <w:rPr>
          <w:rFonts w:asciiTheme="majorHAnsi" w:hAnsiTheme="majorHAnsi" w:cs="Calibri"/>
        </w:rPr>
        <w:t>ducators</w:t>
      </w:r>
      <w:r w:rsidR="00767AA8" w:rsidRPr="00FB1AD0">
        <w:rPr>
          <w:rFonts w:asciiTheme="majorHAnsi" w:hAnsiTheme="majorHAnsi" w:cs="Calibri"/>
        </w:rPr>
        <w:t xml:space="preserve">, </w:t>
      </w:r>
      <w:r w:rsidR="00F672D2" w:rsidRPr="00B462D5">
        <w:rPr>
          <w:rFonts w:asciiTheme="majorHAnsi" w:hAnsiTheme="majorHAnsi" w:cs="Calibri"/>
        </w:rPr>
        <w:t>staff</w:t>
      </w:r>
      <w:r w:rsidR="00767AA8" w:rsidRPr="00B462D5">
        <w:rPr>
          <w:rFonts w:asciiTheme="majorHAnsi" w:hAnsiTheme="majorHAnsi" w:cs="Calibri"/>
        </w:rPr>
        <w:t xml:space="preserve">, </w:t>
      </w:r>
      <w:r w:rsidR="00911E67" w:rsidRPr="00B462D5">
        <w:rPr>
          <w:rFonts w:asciiTheme="majorHAnsi" w:hAnsiTheme="majorHAnsi" w:cs="Calibri"/>
        </w:rPr>
        <w:t xml:space="preserve">families, </w:t>
      </w:r>
      <w:r w:rsidR="00767AA8" w:rsidRPr="00B462D5">
        <w:rPr>
          <w:rFonts w:asciiTheme="majorHAnsi" w:hAnsiTheme="majorHAnsi" w:cs="Calibri"/>
        </w:rPr>
        <w:t>volunteers</w:t>
      </w:r>
      <w:r w:rsidR="00767AA8" w:rsidRPr="00FB1AD0">
        <w:rPr>
          <w:rFonts w:asciiTheme="majorHAnsi" w:hAnsiTheme="majorHAnsi" w:cs="Calibri"/>
        </w:rPr>
        <w:t xml:space="preserve"> and students.</w:t>
      </w:r>
    </w:p>
    <w:p w14:paraId="493DA940" w14:textId="77777777" w:rsidR="008C3DA1" w:rsidRPr="0019585A" w:rsidRDefault="008C3DA1" w:rsidP="008C3DA1">
      <w:pPr>
        <w:spacing w:after="0" w:line="360" w:lineRule="auto"/>
        <w:rPr>
          <w:rFonts w:asciiTheme="majorHAnsi" w:hAnsiTheme="majorHAnsi" w:cs="Calibri"/>
          <w:sz w:val="20"/>
          <w:szCs w:val="20"/>
        </w:rPr>
      </w:pPr>
      <w:r w:rsidRPr="00DF366B">
        <w:rPr>
          <w:rFonts w:asciiTheme="majorHAnsi" w:hAnsiTheme="majorHAnsi" w:cs="Calibri"/>
          <w:i/>
          <w:iCs/>
        </w:rPr>
        <w:t>‘Child safety is everyone’s responsibility.’</w:t>
      </w:r>
      <w:r w:rsidRPr="00DF366B">
        <w:rPr>
          <w:rFonts w:asciiTheme="majorHAnsi" w:hAnsiTheme="majorHAnsi" w:cs="Calibri"/>
        </w:rPr>
        <w:t xml:space="preserve"> </w:t>
      </w:r>
      <w:r w:rsidRPr="00DF366B">
        <w:rPr>
          <w:rFonts w:asciiTheme="majorHAnsi" w:hAnsiTheme="majorHAnsi" w:cs="Calibri"/>
          <w:sz w:val="20"/>
          <w:szCs w:val="20"/>
        </w:rPr>
        <w:t>(A guide to the Child Safe Standards. p.26. 2020)</w:t>
      </w:r>
    </w:p>
    <w:p w14:paraId="22E75ECA" w14:textId="77777777" w:rsidR="001C7CA6" w:rsidRDefault="001C7CA6" w:rsidP="008C3DA1">
      <w:pPr>
        <w:spacing w:after="0" w:line="360" w:lineRule="auto"/>
        <w:rPr>
          <w:color w:val="008000"/>
          <w:sz w:val="24"/>
          <w:szCs w:val="24"/>
          <w:lang w:val="en-US"/>
        </w:rPr>
      </w:pPr>
    </w:p>
    <w:p w14:paraId="238D1353" w14:textId="427F907C" w:rsidR="00D93452" w:rsidRPr="00D93452" w:rsidRDefault="00767AA8" w:rsidP="00D93452">
      <w:pPr>
        <w:spacing w:line="360" w:lineRule="auto"/>
        <w:rPr>
          <w:rFonts w:asciiTheme="majorHAnsi" w:hAnsiTheme="majorHAnsi" w:cs="Arial"/>
          <w:szCs w:val="18"/>
          <w:lang w:eastAsia="en-AU"/>
        </w:rPr>
      </w:pPr>
      <w:r>
        <w:rPr>
          <w:color w:val="008000"/>
          <w:sz w:val="24"/>
          <w:szCs w:val="24"/>
          <w:lang w:val="en-US"/>
        </w:rPr>
        <w:t>KEY TERMS- DEFINITIONS</w:t>
      </w:r>
      <w:r w:rsidR="00D93452">
        <w:rPr>
          <w:color w:val="008000"/>
          <w:sz w:val="24"/>
          <w:szCs w:val="24"/>
          <w:lang w:val="en-US"/>
        </w:rPr>
        <w:t xml:space="preserve"> </w:t>
      </w:r>
    </w:p>
    <w:p w14:paraId="46AA6EC5" w14:textId="77777777" w:rsidR="00EE370F" w:rsidRDefault="003A7AC3" w:rsidP="00815AF0">
      <w:pPr>
        <w:spacing w:after="0" w:line="360" w:lineRule="auto"/>
        <w:ind w:left="2160" w:hanging="2160"/>
        <w:rPr>
          <w:rFonts w:ascii="Calibri Light" w:hAnsi="Calibri Light" w:cs="Calibri Light"/>
          <w:color w:val="000000" w:themeColor="text1"/>
        </w:rPr>
      </w:pPr>
      <w:r>
        <w:rPr>
          <w:rFonts w:ascii="Calibri Light" w:hAnsi="Calibri Light" w:cs="Calibri Light"/>
          <w:color w:val="000000" w:themeColor="text1"/>
        </w:rPr>
        <w:t>Code of Conduct</w:t>
      </w:r>
      <w:r>
        <w:rPr>
          <w:rFonts w:ascii="Calibri Light" w:hAnsi="Calibri Light" w:cs="Calibri Light"/>
          <w:color w:val="000000" w:themeColor="text1"/>
        </w:rPr>
        <w:tab/>
      </w:r>
      <w:r w:rsidRPr="00FB1AD0">
        <w:rPr>
          <w:rFonts w:ascii="Calibri Light" w:hAnsi="Calibri Light" w:cs="Calibri Light"/>
          <w:color w:val="000000" w:themeColor="text1"/>
        </w:rPr>
        <w:t xml:space="preserve">Together with a code of ethics, the code of conduct helps guide interactions </w:t>
      </w:r>
    </w:p>
    <w:p w14:paraId="1FA78B1D" w14:textId="7C5792DF" w:rsidR="003A7AC3" w:rsidRDefault="003A7AC3" w:rsidP="00EE370F">
      <w:pPr>
        <w:spacing w:after="0" w:line="360" w:lineRule="auto"/>
        <w:ind w:left="2160"/>
        <w:rPr>
          <w:rFonts w:ascii="Calibri Light" w:hAnsi="Calibri Light" w:cs="Calibri Light"/>
          <w:color w:val="000000" w:themeColor="text1"/>
        </w:rPr>
      </w:pPr>
      <w:r w:rsidRPr="00FB1AD0">
        <w:rPr>
          <w:rFonts w:ascii="Calibri Light" w:hAnsi="Calibri Light" w:cs="Calibri Light"/>
          <w:color w:val="000000" w:themeColor="text1"/>
        </w:rPr>
        <w:t>between management, educators and staff, as well as informing the service decision-making processes relating to professional standards</w:t>
      </w:r>
    </w:p>
    <w:p w14:paraId="7990ADA0" w14:textId="77777777" w:rsidR="003A7AC3" w:rsidRPr="00803969" w:rsidRDefault="003A7AC3" w:rsidP="00815AF0">
      <w:pPr>
        <w:spacing w:after="0" w:line="360" w:lineRule="auto"/>
        <w:ind w:left="2160" w:hanging="2160"/>
        <w:rPr>
          <w:rFonts w:ascii="Calibri Light" w:hAnsi="Calibri Light" w:cs="Calibri Light"/>
          <w:color w:val="000000" w:themeColor="text1"/>
        </w:rPr>
      </w:pPr>
      <w:r>
        <w:rPr>
          <w:rFonts w:ascii="Calibri Light" w:hAnsi="Calibri Light" w:cs="Calibri Light"/>
          <w:color w:val="000000" w:themeColor="text1"/>
        </w:rPr>
        <w:t>Disclosure</w:t>
      </w:r>
      <w:r>
        <w:rPr>
          <w:rFonts w:ascii="Calibri Light" w:hAnsi="Calibri Light" w:cs="Calibri Light"/>
          <w:color w:val="000000" w:themeColor="text1"/>
        </w:rPr>
        <w:tab/>
        <w:t xml:space="preserve">The process where a child or young person conveys or attempts to convey that </w:t>
      </w:r>
      <w:r w:rsidRPr="00803969">
        <w:rPr>
          <w:rFonts w:ascii="Calibri Light" w:hAnsi="Calibri Light" w:cs="Calibri Light"/>
          <w:color w:val="000000" w:themeColor="text1"/>
        </w:rPr>
        <w:t xml:space="preserve">they are being or have been abused. </w:t>
      </w:r>
    </w:p>
    <w:p w14:paraId="334D1EBA" w14:textId="77777777" w:rsidR="00332837" w:rsidRPr="00803969" w:rsidRDefault="00332837" w:rsidP="00815AF0">
      <w:pPr>
        <w:spacing w:after="0" w:line="360" w:lineRule="auto"/>
        <w:rPr>
          <w:rFonts w:cstheme="minorHAnsi"/>
          <w:bCs/>
          <w:color w:val="000000" w:themeColor="text1"/>
        </w:rPr>
      </w:pPr>
      <w:r w:rsidRPr="00803969">
        <w:rPr>
          <w:rFonts w:asciiTheme="majorHAnsi" w:hAnsiTheme="majorHAnsi" w:cstheme="majorHAnsi"/>
          <w:bCs/>
          <w:color w:val="000000" w:themeColor="text1"/>
        </w:rPr>
        <w:t>Inappropriate conduct to a child</w:t>
      </w:r>
      <w:r w:rsidRPr="00803969">
        <w:rPr>
          <w:rFonts w:cstheme="minorHAnsi"/>
          <w:bCs/>
          <w:color w:val="000000" w:themeColor="text1"/>
        </w:rPr>
        <w:t xml:space="preserve"> </w:t>
      </w:r>
    </w:p>
    <w:p w14:paraId="30A0A3FB" w14:textId="77777777" w:rsidR="00332837" w:rsidRDefault="00332837" w:rsidP="00815AF0">
      <w:pPr>
        <w:spacing w:after="0" w:line="360" w:lineRule="auto"/>
        <w:ind w:left="2160" w:hanging="2160"/>
        <w:rPr>
          <w:rFonts w:ascii="Calibri Light" w:hAnsi="Calibri Light" w:cs="Calibri Light"/>
          <w:color w:val="000000" w:themeColor="text1"/>
        </w:rPr>
      </w:pPr>
      <w:r w:rsidRPr="00803969">
        <w:rPr>
          <w:rFonts w:ascii="Calibri Light" w:hAnsi="Calibri Light" w:cs="Calibri Light"/>
          <w:color w:val="000000" w:themeColor="text1"/>
        </w:rPr>
        <w:tab/>
      </w:r>
      <w:r w:rsidRPr="00803969">
        <w:rPr>
          <w:rFonts w:asciiTheme="majorHAnsi" w:hAnsiTheme="majorHAnsi" w:cstheme="majorHAnsi"/>
          <w:bCs/>
          <w:color w:val="000000" w:themeColor="text1"/>
        </w:rPr>
        <w:t xml:space="preserve">any behaviour that a reasonable person would consider to be inappropriate in an education and care service, </w:t>
      </w:r>
      <w:proofErr w:type="gramStart"/>
      <w:r w:rsidRPr="00803969">
        <w:rPr>
          <w:rFonts w:asciiTheme="majorHAnsi" w:hAnsiTheme="majorHAnsi" w:cstheme="majorHAnsi"/>
          <w:bCs/>
          <w:color w:val="000000" w:themeColor="text1"/>
        </w:rPr>
        <w:t>taking into account</w:t>
      </w:r>
      <w:proofErr w:type="gramEnd"/>
      <w:r w:rsidRPr="00803969">
        <w:rPr>
          <w:rFonts w:asciiTheme="majorHAnsi" w:hAnsiTheme="majorHAnsi" w:cstheme="majorHAnsi"/>
          <w:bCs/>
          <w:color w:val="000000" w:themeColor="text1"/>
        </w:rPr>
        <w:t xml:space="preserve"> the child’s age, development, safety, wellbeing and the context of the interaction.  </w:t>
      </w:r>
    </w:p>
    <w:p w14:paraId="3E61C803" w14:textId="77777777" w:rsidR="003A7AC3" w:rsidRDefault="003A7AC3" w:rsidP="00815AF0">
      <w:pPr>
        <w:spacing w:after="0" w:line="360" w:lineRule="auto"/>
        <w:ind w:left="2160" w:hanging="2160"/>
        <w:rPr>
          <w:rFonts w:ascii="Calibri Light" w:hAnsi="Calibri Light" w:cs="Calibri Light"/>
          <w:color w:val="000000" w:themeColor="text1"/>
        </w:rPr>
      </w:pPr>
      <w:r>
        <w:rPr>
          <w:rFonts w:ascii="Calibri Light" w:hAnsi="Calibri Light" w:cs="Calibri Light"/>
          <w:color w:val="000000" w:themeColor="text1"/>
        </w:rPr>
        <w:t>Information sharing</w:t>
      </w:r>
      <w:r>
        <w:rPr>
          <w:rFonts w:ascii="Calibri Light" w:hAnsi="Calibri Light" w:cs="Calibri Light"/>
          <w:color w:val="000000" w:themeColor="text1"/>
        </w:rPr>
        <w:tab/>
        <w:t>Refers to sharing or exchanging information, including personal information about or related to, abuse in organisational contexts. The terms refer to sharing information between (or within) organisations, as well as sharing information with professionals who provide key services for children.</w:t>
      </w:r>
    </w:p>
    <w:p w14:paraId="484302B7" w14:textId="77777777" w:rsidR="003A7AC3" w:rsidRDefault="003A7AC3" w:rsidP="00815AF0">
      <w:pPr>
        <w:spacing w:after="0" w:line="360" w:lineRule="auto"/>
        <w:ind w:left="2160" w:hanging="2160"/>
        <w:rPr>
          <w:rFonts w:ascii="Calibri Light" w:hAnsi="Calibri Light" w:cs="Calibri Light"/>
          <w:color w:val="000000" w:themeColor="text1"/>
        </w:rPr>
      </w:pPr>
      <w:r>
        <w:rPr>
          <w:rFonts w:ascii="Calibri Light" w:hAnsi="Calibri Light" w:cs="Calibri Light"/>
          <w:color w:val="000000" w:themeColor="text1"/>
        </w:rPr>
        <w:t>Mandatory reporter</w:t>
      </w:r>
      <w:r>
        <w:rPr>
          <w:rFonts w:ascii="Calibri Light" w:hAnsi="Calibri Light" w:cs="Calibri Light"/>
          <w:color w:val="000000" w:themeColor="text1"/>
        </w:rPr>
        <w:tab/>
        <w:t xml:space="preserve">A person who is required to report known and suspected cases of child abuse and neglect to a nominated government department or agency. </w:t>
      </w:r>
    </w:p>
    <w:p w14:paraId="4DCC0856" w14:textId="77777777" w:rsidR="003A7AC3" w:rsidRDefault="003A7AC3" w:rsidP="00815AF0">
      <w:pPr>
        <w:spacing w:after="0" w:line="360" w:lineRule="auto"/>
        <w:ind w:left="2160" w:hanging="2160"/>
        <w:rPr>
          <w:rFonts w:ascii="Calibri Light" w:hAnsi="Calibri Light" w:cs="Calibri Light"/>
          <w:color w:val="000000" w:themeColor="text1"/>
        </w:rPr>
      </w:pPr>
      <w:r>
        <w:rPr>
          <w:rFonts w:ascii="Calibri Light" w:hAnsi="Calibri Light" w:cs="Calibri Light"/>
          <w:color w:val="000000" w:themeColor="text1"/>
        </w:rPr>
        <w:t xml:space="preserve">Mandatory reporting </w:t>
      </w:r>
      <w:r>
        <w:rPr>
          <w:rFonts w:ascii="Calibri Light" w:hAnsi="Calibri Light" w:cs="Calibri Light"/>
          <w:color w:val="000000" w:themeColor="text1"/>
        </w:rPr>
        <w:tab/>
      </w:r>
      <w:proofErr w:type="gramStart"/>
      <w:r>
        <w:rPr>
          <w:rFonts w:ascii="Calibri Light" w:hAnsi="Calibri Light" w:cs="Calibri Light"/>
          <w:color w:val="000000" w:themeColor="text1"/>
        </w:rPr>
        <w:t>The</w:t>
      </w:r>
      <w:proofErr w:type="gramEnd"/>
      <w:r>
        <w:rPr>
          <w:rFonts w:ascii="Calibri Light" w:hAnsi="Calibri Light" w:cs="Calibri Light"/>
          <w:color w:val="000000" w:themeColor="text1"/>
        </w:rPr>
        <w:t xml:space="preserve"> legislative requirement for selected classes of people to report suspected cases of child abuse and neglect.</w:t>
      </w:r>
    </w:p>
    <w:p w14:paraId="5F43ED64" w14:textId="59334102" w:rsidR="00C85E4F" w:rsidRDefault="00C85E4F" w:rsidP="00815AF0">
      <w:pPr>
        <w:spacing w:after="0" w:line="360" w:lineRule="auto"/>
        <w:ind w:left="2160" w:hanging="2160"/>
        <w:rPr>
          <w:rFonts w:ascii="Calibri Light" w:hAnsi="Calibri Light" w:cs="Calibri Light"/>
          <w:color w:val="000000" w:themeColor="text1"/>
        </w:rPr>
      </w:pPr>
      <w:r w:rsidRPr="00815AF0">
        <w:rPr>
          <w:rFonts w:ascii="Calibri Light" w:hAnsi="Calibri Light" w:cs="Calibri Light"/>
          <w:color w:val="000000" w:themeColor="text1"/>
        </w:rPr>
        <w:t xml:space="preserve">National Model Code </w:t>
      </w:r>
      <w:r w:rsidRPr="00815AF0">
        <w:rPr>
          <w:rFonts w:ascii="Calibri Light" w:hAnsi="Calibri Light" w:cs="Calibri Light"/>
          <w:color w:val="000000" w:themeColor="text1"/>
        </w:rPr>
        <w:tab/>
      </w:r>
      <w:proofErr w:type="gramStart"/>
      <w:r w:rsidRPr="00815AF0">
        <w:rPr>
          <w:rFonts w:ascii="Calibri Light" w:hAnsi="Calibri Light" w:cs="Calibri Light"/>
          <w:color w:val="000000" w:themeColor="text1"/>
        </w:rPr>
        <w:t>The</w:t>
      </w:r>
      <w:proofErr w:type="gramEnd"/>
      <w:r w:rsidRPr="00815AF0">
        <w:rPr>
          <w:rFonts w:ascii="Calibri Light" w:hAnsi="Calibri Light" w:cs="Calibri Light"/>
          <w:color w:val="000000" w:themeColor="text1"/>
        </w:rPr>
        <w:t xml:space="preserve"> National Model Code for Taking Images or Videos of Children while Providing Early Childhood Education and Care (National Model Code) addresses child safe practices for the use of electronic devices while providing early education and care (ECEC).</w:t>
      </w:r>
      <w:r>
        <w:rPr>
          <w:rFonts w:ascii="Calibri Light" w:hAnsi="Calibri Light" w:cs="Calibri Light"/>
          <w:color w:val="000000" w:themeColor="text1"/>
        </w:rPr>
        <w:t xml:space="preserve"> </w:t>
      </w:r>
    </w:p>
    <w:p w14:paraId="4D381446" w14:textId="77777777" w:rsidR="006348FE" w:rsidRDefault="006348FE" w:rsidP="00815AF0">
      <w:pPr>
        <w:spacing w:after="0" w:line="360" w:lineRule="auto"/>
        <w:ind w:left="2160" w:hanging="2160"/>
        <w:rPr>
          <w:rFonts w:ascii="Calibri Light" w:hAnsi="Calibri Light" w:cs="Calibri Light"/>
          <w:color w:val="000000" w:themeColor="text1"/>
        </w:rPr>
      </w:pPr>
    </w:p>
    <w:p w14:paraId="60A01133" w14:textId="77777777" w:rsidR="006348FE" w:rsidRDefault="006348FE" w:rsidP="00815AF0">
      <w:pPr>
        <w:spacing w:after="0" w:line="360" w:lineRule="auto"/>
        <w:ind w:left="2160" w:hanging="2160"/>
        <w:rPr>
          <w:rFonts w:ascii="Calibri Light" w:hAnsi="Calibri Light" w:cs="Calibri Light"/>
          <w:color w:val="000000" w:themeColor="text1"/>
        </w:rPr>
      </w:pPr>
    </w:p>
    <w:p w14:paraId="2768ADA0" w14:textId="7B6EB198" w:rsidR="003A7AC3" w:rsidRPr="00FB1AD0" w:rsidRDefault="003A7AC3" w:rsidP="00815AF0">
      <w:pPr>
        <w:spacing w:after="0" w:line="360" w:lineRule="auto"/>
        <w:ind w:left="2160" w:hanging="2160"/>
        <w:rPr>
          <w:rFonts w:ascii="Calibri Light" w:hAnsi="Calibri Light" w:cs="Calibri Light"/>
          <w:color w:val="000000" w:themeColor="text1"/>
        </w:rPr>
      </w:pPr>
      <w:r w:rsidRPr="00FB1AD0">
        <w:rPr>
          <w:rFonts w:ascii="Calibri Light" w:hAnsi="Calibri Light" w:cs="Calibri Light"/>
          <w:color w:val="000000" w:themeColor="text1"/>
        </w:rPr>
        <w:lastRenderedPageBreak/>
        <w:t>National Principles for Child Safe Organisations</w:t>
      </w:r>
    </w:p>
    <w:p w14:paraId="75D9998E" w14:textId="77777777" w:rsidR="003A7AC3" w:rsidRDefault="003A7AC3" w:rsidP="00815AF0">
      <w:pPr>
        <w:spacing w:after="0" w:line="360" w:lineRule="auto"/>
        <w:ind w:left="2160" w:hanging="2160"/>
        <w:rPr>
          <w:rFonts w:ascii="Calibri Light" w:hAnsi="Calibri Light" w:cs="Calibri Light"/>
          <w:color w:val="000000" w:themeColor="text1"/>
        </w:rPr>
      </w:pPr>
      <w:r w:rsidRPr="00FB1AD0">
        <w:rPr>
          <w:rFonts w:ascii="Calibri Light" w:hAnsi="Calibri Light" w:cs="Calibri Light"/>
          <w:color w:val="000000" w:themeColor="text1"/>
        </w:rPr>
        <w:tab/>
        <w:t>Reflect ten child safe standards recommended by the Royal Commission into Institutional Responses to Child Sexual Abuse and are the vehicle for giving recommendations relating to the standards.</w:t>
      </w:r>
    </w:p>
    <w:p w14:paraId="37E4D2E6" w14:textId="77777777" w:rsidR="003A7AC3" w:rsidRDefault="003A7AC3" w:rsidP="00815AF0">
      <w:pPr>
        <w:spacing w:after="0" w:line="360" w:lineRule="auto"/>
        <w:ind w:left="2160" w:hanging="2160"/>
        <w:rPr>
          <w:rFonts w:ascii="Calibri Light" w:hAnsi="Calibri Light" w:cs="Calibri Light"/>
          <w:color w:val="000000" w:themeColor="text1"/>
        </w:rPr>
      </w:pPr>
      <w:r>
        <w:rPr>
          <w:rFonts w:ascii="Calibri Light" w:hAnsi="Calibri Light" w:cs="Calibri Light"/>
          <w:color w:val="000000" w:themeColor="text1"/>
        </w:rPr>
        <w:t>Reportable conduct</w:t>
      </w:r>
      <w:r>
        <w:rPr>
          <w:rFonts w:ascii="Calibri Light" w:hAnsi="Calibri Light" w:cs="Calibri Light"/>
          <w:color w:val="000000" w:themeColor="text1"/>
        </w:rPr>
        <w:tab/>
        <w:t xml:space="preserve">Certain organisations or entities have legal obligations under Reportable Conduct Schemes to notify and investigate certain allegations of abuse involving a child, when the allegation is against someone they employ, engage or contract in circumstances outlined in the legislation. </w:t>
      </w:r>
    </w:p>
    <w:p w14:paraId="607B9433" w14:textId="77777777" w:rsidR="003A7AC3" w:rsidRDefault="003A7AC3" w:rsidP="00815AF0">
      <w:pPr>
        <w:spacing w:after="0" w:line="360" w:lineRule="auto"/>
        <w:ind w:left="2160" w:hanging="2160"/>
        <w:rPr>
          <w:rFonts w:ascii="Calibri Light" w:hAnsi="Calibri Light" w:cs="Calibri Light"/>
          <w:color w:val="000000" w:themeColor="text1"/>
        </w:rPr>
      </w:pPr>
      <w:r>
        <w:rPr>
          <w:rFonts w:ascii="Calibri Light" w:hAnsi="Calibri Light" w:cs="Calibri Light"/>
          <w:color w:val="000000" w:themeColor="text1"/>
        </w:rPr>
        <w:t>Rights of the Child</w:t>
      </w:r>
      <w:r>
        <w:rPr>
          <w:rFonts w:ascii="Calibri Light" w:hAnsi="Calibri Light" w:cs="Calibri Light"/>
          <w:color w:val="000000" w:themeColor="text1"/>
        </w:rPr>
        <w:tab/>
        <w:t xml:space="preserve">Human rights belonging to all children, as specified in the United Nations Convention of the Rights of the Child. </w:t>
      </w:r>
    </w:p>
    <w:p w14:paraId="7FF14FC6" w14:textId="77777777" w:rsidR="003A7AC3" w:rsidRDefault="003A7AC3" w:rsidP="00815AF0">
      <w:pPr>
        <w:spacing w:after="0" w:line="360" w:lineRule="auto"/>
        <w:ind w:left="2160" w:hanging="2160"/>
        <w:rPr>
          <w:rFonts w:ascii="Calibri Light" w:hAnsi="Calibri Light" w:cs="Calibri Light"/>
          <w:color w:val="000000" w:themeColor="text1"/>
        </w:rPr>
      </w:pPr>
      <w:r w:rsidRPr="00FB1AD0">
        <w:rPr>
          <w:rFonts w:ascii="Calibri Light" w:hAnsi="Calibri Light" w:cs="Calibri Light"/>
          <w:color w:val="000000" w:themeColor="text1"/>
        </w:rPr>
        <w:t>Wellbeing</w:t>
      </w:r>
      <w:r w:rsidRPr="00FB1AD0">
        <w:rPr>
          <w:rFonts w:ascii="Calibri Light" w:hAnsi="Calibri Light" w:cs="Calibri Light"/>
          <w:color w:val="000000" w:themeColor="text1"/>
        </w:rPr>
        <w:tab/>
        <w:t>Sound wellbeing results from the satisfaction of basic needs.</w:t>
      </w:r>
      <w:bookmarkStart w:id="0" w:name="_Hlk148359695"/>
      <w:r w:rsidRPr="00FB1AD0">
        <w:rPr>
          <w:rFonts w:ascii="Calibri Light" w:hAnsi="Calibri Light" w:cs="Calibri Light"/>
          <w:color w:val="000000" w:themeColor="text1"/>
        </w:rPr>
        <w:t xml:space="preserve"> It includes happiness and satisfaction, effective social functioning and the dispositions of optimism, openness, curiosity, and resilience.</w:t>
      </w:r>
      <w:bookmarkEnd w:id="0"/>
    </w:p>
    <w:p w14:paraId="678E6AAB" w14:textId="77777777" w:rsidR="003A7AC3" w:rsidRDefault="003A7AC3" w:rsidP="00815AF0">
      <w:pPr>
        <w:spacing w:after="0" w:line="360" w:lineRule="auto"/>
        <w:ind w:left="2160" w:hanging="2160"/>
        <w:rPr>
          <w:rFonts w:ascii="Calibri Light" w:hAnsi="Calibri Light" w:cs="Calibri Light"/>
          <w:color w:val="000000" w:themeColor="text1"/>
        </w:rPr>
      </w:pPr>
      <w:r>
        <w:rPr>
          <w:rFonts w:ascii="Calibri Light" w:hAnsi="Calibri Light" w:cs="Calibri Light"/>
          <w:color w:val="000000" w:themeColor="text1"/>
        </w:rPr>
        <w:t xml:space="preserve">Working with Children / working with vulnerable people check (WWCC/WWVP) </w:t>
      </w:r>
    </w:p>
    <w:p w14:paraId="5D9F192E" w14:textId="77777777" w:rsidR="003A7AC3" w:rsidRDefault="003A7AC3" w:rsidP="00815AF0">
      <w:pPr>
        <w:spacing w:after="0" w:line="360" w:lineRule="auto"/>
        <w:ind w:left="2160"/>
        <w:rPr>
          <w:rFonts w:ascii="Calibri Light" w:hAnsi="Calibri Light" w:cs="Calibri Light"/>
          <w:color w:val="000000" w:themeColor="text1"/>
        </w:rPr>
      </w:pPr>
      <w:r>
        <w:rPr>
          <w:rFonts w:ascii="Calibri Light" w:hAnsi="Calibri Light" w:cs="Calibri Light"/>
          <w:color w:val="000000" w:themeColor="text1"/>
        </w:rPr>
        <w:t>A notice, certificate or other document granted to, or with respect to a person under a working with children law. The person has been assessed as suitable to work with children; there has been no information that if the person worked with children the person would pose a risk to the children; or the person is not prohibited from attempting to obtain, undertake or remain in child-related employment.</w:t>
      </w:r>
    </w:p>
    <w:p w14:paraId="017C5063" w14:textId="77777777" w:rsidR="003A7AC3" w:rsidRPr="00C85E4F" w:rsidRDefault="003A7AC3" w:rsidP="00C85E4F">
      <w:pPr>
        <w:spacing w:after="0" w:line="276" w:lineRule="auto"/>
        <w:rPr>
          <w:rFonts w:cstheme="minorHAnsi"/>
        </w:rPr>
      </w:pPr>
      <w:r w:rsidRPr="00C85E4F">
        <w:rPr>
          <w:rFonts w:cstheme="minorHAnsi"/>
        </w:rPr>
        <w:t xml:space="preserve">Definitions sourced from </w:t>
      </w:r>
    </w:p>
    <w:p w14:paraId="1924867D" w14:textId="77777777" w:rsidR="003A7AC3" w:rsidRPr="00C85E4F" w:rsidRDefault="003A7AC3" w:rsidP="00C85E4F">
      <w:pPr>
        <w:spacing w:after="0" w:line="276" w:lineRule="auto"/>
        <w:rPr>
          <w:rFonts w:asciiTheme="majorHAnsi" w:hAnsiTheme="majorHAnsi" w:cs="Calibri"/>
        </w:rPr>
      </w:pPr>
      <w:r w:rsidRPr="00C85E4F">
        <w:rPr>
          <w:rFonts w:asciiTheme="majorHAnsi" w:hAnsiTheme="majorHAnsi" w:cs="Calibri"/>
        </w:rPr>
        <w:t xml:space="preserve">ACECQA. (2023). Policy and procedure guidelines. </w:t>
      </w:r>
      <w:r w:rsidRPr="00C85E4F">
        <w:rPr>
          <w:rFonts w:asciiTheme="majorHAnsi" w:hAnsiTheme="majorHAnsi" w:cs="Calibri"/>
          <w:i/>
          <w:iCs/>
        </w:rPr>
        <w:t>Providing a Child Safe Environment</w:t>
      </w:r>
      <w:r w:rsidRPr="00C85E4F">
        <w:rPr>
          <w:rFonts w:asciiTheme="majorHAnsi" w:hAnsiTheme="majorHAnsi" w:cs="Calibri"/>
        </w:rPr>
        <w:t xml:space="preserve">. </w:t>
      </w:r>
    </w:p>
    <w:p w14:paraId="29481672" w14:textId="3A58850C" w:rsidR="003A7AC3" w:rsidRPr="005B52B1" w:rsidRDefault="003A7AC3" w:rsidP="00C85E4F">
      <w:pPr>
        <w:spacing w:after="0" w:line="276" w:lineRule="auto"/>
        <w:rPr>
          <w:rFonts w:asciiTheme="majorHAnsi" w:hAnsiTheme="majorHAnsi" w:cstheme="majorHAnsi"/>
          <w:shd w:val="clear" w:color="auto" w:fill="FFFFFF"/>
        </w:rPr>
      </w:pPr>
      <w:r w:rsidRPr="005B52B1">
        <w:rPr>
          <w:rFonts w:asciiTheme="majorHAnsi" w:hAnsiTheme="majorHAnsi" w:cstheme="majorHAnsi"/>
          <w:shd w:val="clear" w:color="auto" w:fill="FFFFFF"/>
        </w:rPr>
        <w:t xml:space="preserve">NSW Department of Education (2021).  </w:t>
      </w:r>
      <w:hyperlink r:id="rId11" w:history="1">
        <w:r w:rsidRPr="005B52B1">
          <w:rPr>
            <w:rStyle w:val="Hyperlink"/>
            <w:rFonts w:asciiTheme="majorHAnsi" w:hAnsiTheme="majorHAnsi" w:cstheme="majorHAnsi"/>
            <w:color w:val="auto"/>
            <w:shd w:val="clear" w:color="auto" w:fill="FFFFFF"/>
          </w:rPr>
          <w:t>Guide to the Child Safe Standards for early childhood education and care and outside school hours care services</w:t>
        </w:r>
      </w:hyperlink>
    </w:p>
    <w:p w14:paraId="4D91D8C2" w14:textId="77777777" w:rsidR="003A7AC3" w:rsidRPr="00187FF9" w:rsidRDefault="003A7AC3" w:rsidP="003A7AC3">
      <w:pPr>
        <w:spacing w:line="360" w:lineRule="auto"/>
        <w:rPr>
          <w:rFonts w:cstheme="minorHAnsi"/>
          <w:color w:val="1EA3C0"/>
        </w:rPr>
      </w:pPr>
    </w:p>
    <w:p w14:paraId="2A8D1088" w14:textId="54882178" w:rsidR="008C3DA1" w:rsidRPr="003A7AC3" w:rsidRDefault="00767AA8" w:rsidP="008C3DA1">
      <w:pPr>
        <w:spacing w:after="0" w:line="360" w:lineRule="auto"/>
        <w:rPr>
          <w:strike/>
          <w:color w:val="008000"/>
          <w:sz w:val="24"/>
          <w:szCs w:val="24"/>
          <w:lang w:val="en-US"/>
        </w:rPr>
      </w:pPr>
      <w:r w:rsidRPr="003A7AC3">
        <w:rPr>
          <w:color w:val="008000"/>
          <w:sz w:val="24"/>
          <w:szCs w:val="24"/>
          <w:lang w:val="en-US"/>
        </w:rPr>
        <w:t>COMMITMENT TO THE SAFETY OF CHILDREN AND YOUNG PEOPLE (</w:t>
      </w:r>
      <w:r w:rsidRPr="003A7AC3">
        <w:rPr>
          <w:color w:val="008000"/>
          <w:lang w:val="en-US"/>
        </w:rPr>
        <w:t xml:space="preserve">National Principles 1-10) </w:t>
      </w:r>
    </w:p>
    <w:p w14:paraId="5EB737A9" w14:textId="2D17C31F" w:rsidR="00023B99" w:rsidRDefault="000D740B" w:rsidP="00023B99">
      <w:pPr>
        <w:spacing w:after="0" w:line="360" w:lineRule="auto"/>
        <w:rPr>
          <w:rFonts w:asciiTheme="majorHAnsi" w:hAnsiTheme="majorHAnsi" w:cstheme="majorHAnsi"/>
        </w:rPr>
      </w:pPr>
      <w:r>
        <w:rPr>
          <w:rFonts w:asciiTheme="majorHAnsi" w:hAnsiTheme="majorHAnsi" w:cstheme="majorHAnsi"/>
        </w:rPr>
        <w:t>The Cottage OSHC</w:t>
      </w:r>
      <w:r w:rsidR="008C3DA1" w:rsidRPr="00FB1AD0">
        <w:rPr>
          <w:rFonts w:asciiTheme="majorHAnsi" w:hAnsiTheme="majorHAnsi" w:cstheme="majorHAnsi"/>
        </w:rPr>
        <w:t xml:space="preserve"> is committed to being a child safe organisation and </w:t>
      </w:r>
      <w:r w:rsidR="003A7AC3" w:rsidRPr="00FB1AD0">
        <w:rPr>
          <w:rFonts w:asciiTheme="majorHAnsi" w:hAnsiTheme="majorHAnsi" w:cstheme="majorHAnsi"/>
        </w:rPr>
        <w:t xml:space="preserve">embeds </w:t>
      </w:r>
      <w:r w:rsidR="008C3DA1" w:rsidRPr="00FB1AD0">
        <w:rPr>
          <w:rFonts w:asciiTheme="majorHAnsi" w:hAnsiTheme="majorHAnsi" w:cstheme="majorHAnsi"/>
        </w:rPr>
        <w:t xml:space="preserve">the National Principles for Child Safe Organisations, placing the protection of children as a priority of our responsibilities and obligations. </w:t>
      </w:r>
      <w:r w:rsidR="008C3DA1" w:rsidRPr="000D740B">
        <w:rPr>
          <w:rFonts w:asciiTheme="majorHAnsi" w:hAnsiTheme="majorHAnsi" w:cstheme="majorHAnsi"/>
        </w:rPr>
        <w:t xml:space="preserve">The </w:t>
      </w:r>
      <w:r w:rsidR="000C69A6" w:rsidRPr="000D740B">
        <w:rPr>
          <w:rFonts w:asciiTheme="majorHAnsi" w:hAnsiTheme="majorHAnsi" w:cstheme="majorHAnsi"/>
        </w:rPr>
        <w:t xml:space="preserve">NSW </w:t>
      </w:r>
      <w:r w:rsidR="008C3DA1" w:rsidRPr="000D740B">
        <w:rPr>
          <w:rFonts w:asciiTheme="majorHAnsi" w:hAnsiTheme="majorHAnsi" w:cstheme="majorHAnsi"/>
        </w:rPr>
        <w:t xml:space="preserve">Child </w:t>
      </w:r>
      <w:r w:rsidR="008C3DA1" w:rsidRPr="00FB1AD0">
        <w:rPr>
          <w:rFonts w:asciiTheme="majorHAnsi" w:hAnsiTheme="majorHAnsi" w:cstheme="majorHAnsi"/>
        </w:rPr>
        <w:t xml:space="preserve">Safe Standards provide guidance for our Service </w:t>
      </w:r>
      <w:r w:rsidR="00023B99" w:rsidRPr="00733EE8">
        <w:rPr>
          <w:rFonts w:asciiTheme="majorHAnsi" w:hAnsiTheme="majorHAnsi" w:cstheme="majorHAnsi"/>
        </w:rPr>
        <w:t xml:space="preserve">to </w:t>
      </w:r>
      <w:r w:rsidR="00023B99" w:rsidRPr="00733EE8">
        <w:rPr>
          <w:rFonts w:asciiTheme="majorHAnsi" w:hAnsiTheme="majorHAnsi" w:cstheme="minorHAnsi"/>
        </w:rPr>
        <w:t xml:space="preserve">build our capacity as an organisation to prevent and respond to allegations of child abuse and </w:t>
      </w:r>
      <w:r w:rsidR="00023B99" w:rsidRPr="00733EE8">
        <w:rPr>
          <w:rFonts w:asciiTheme="majorHAnsi" w:hAnsiTheme="majorHAnsi" w:cstheme="majorHAnsi"/>
        </w:rPr>
        <w:t>ensure our policies and procedures, strategies and attitudes, ensure children’s safety</w:t>
      </w:r>
      <w:r w:rsidR="00023B99" w:rsidRPr="00560A57">
        <w:rPr>
          <w:rFonts w:asciiTheme="majorHAnsi" w:hAnsiTheme="majorHAnsi" w:cstheme="majorHAnsi"/>
        </w:rPr>
        <w:t xml:space="preserve"> is paramount</w:t>
      </w:r>
      <w:r w:rsidR="00023B99">
        <w:rPr>
          <w:rFonts w:asciiTheme="majorHAnsi" w:hAnsiTheme="majorHAnsi" w:cstheme="majorHAnsi"/>
        </w:rPr>
        <w:t>.</w:t>
      </w:r>
    </w:p>
    <w:p w14:paraId="1DD09B30" w14:textId="77777777" w:rsidR="00733EE8" w:rsidRDefault="00733EE8" w:rsidP="00640C10">
      <w:pPr>
        <w:spacing w:after="0" w:line="360" w:lineRule="auto"/>
        <w:rPr>
          <w:rFonts w:asciiTheme="majorHAnsi" w:hAnsiTheme="majorHAnsi" w:cstheme="majorHAnsi"/>
          <w:strike/>
        </w:rPr>
      </w:pPr>
    </w:p>
    <w:p w14:paraId="0A626455" w14:textId="0003689A" w:rsidR="00023B99" w:rsidRDefault="008C3DA1" w:rsidP="00640C10">
      <w:pPr>
        <w:spacing w:after="0" w:line="360" w:lineRule="auto"/>
        <w:rPr>
          <w:rFonts w:asciiTheme="majorHAnsi" w:hAnsiTheme="majorHAnsi" w:cstheme="majorHAnsi"/>
        </w:rPr>
      </w:pPr>
      <w:r w:rsidRPr="00FB1AD0">
        <w:rPr>
          <w:rFonts w:asciiTheme="majorHAnsi" w:hAnsiTheme="majorHAnsi" w:cstheme="majorHAnsi"/>
        </w:rPr>
        <w:t xml:space="preserve">Our </w:t>
      </w:r>
      <w:r w:rsidR="00DF366B" w:rsidRPr="00FB1AD0">
        <w:rPr>
          <w:rFonts w:asciiTheme="majorHAnsi" w:hAnsiTheme="majorHAnsi" w:cstheme="majorHAnsi"/>
        </w:rPr>
        <w:t xml:space="preserve">OSHC </w:t>
      </w:r>
      <w:r w:rsidRPr="00FB1AD0">
        <w:rPr>
          <w:rFonts w:asciiTheme="majorHAnsi" w:hAnsiTheme="majorHAnsi" w:cstheme="majorHAnsi"/>
        </w:rPr>
        <w:t>Service has a zero tolerance to child abuse, and we are committed to the safety, participation</w:t>
      </w:r>
    </w:p>
    <w:p w14:paraId="55CEF01B" w14:textId="45B4C441" w:rsidR="00140226" w:rsidRPr="00140226" w:rsidRDefault="008C3DA1" w:rsidP="009922A1">
      <w:pPr>
        <w:spacing w:line="360" w:lineRule="auto"/>
        <w:rPr>
          <w:rFonts w:asciiTheme="majorHAnsi" w:hAnsiTheme="majorHAnsi" w:cstheme="majorHAnsi"/>
          <w:color w:val="EE0000"/>
          <w:highlight w:val="yellow"/>
        </w:rPr>
      </w:pPr>
      <w:r w:rsidRPr="00FB1AD0">
        <w:rPr>
          <w:rFonts w:asciiTheme="majorHAnsi" w:hAnsiTheme="majorHAnsi" w:cstheme="majorHAnsi"/>
        </w:rPr>
        <w:t xml:space="preserve"> and empowerment of all children</w:t>
      </w:r>
      <w:r w:rsidR="003A7AC3" w:rsidRPr="00FB1AD0">
        <w:rPr>
          <w:rFonts w:asciiTheme="majorHAnsi" w:hAnsiTheme="majorHAnsi" w:cstheme="majorHAnsi"/>
        </w:rPr>
        <w:t xml:space="preserve"> and young people</w:t>
      </w:r>
      <w:r w:rsidR="003A7AC3" w:rsidRPr="00EE6245">
        <w:rPr>
          <w:rFonts w:asciiTheme="majorHAnsi" w:hAnsiTheme="majorHAnsi" w:cstheme="majorHAnsi"/>
        </w:rPr>
        <w:t xml:space="preserve">. </w:t>
      </w:r>
      <w:bookmarkStart w:id="1" w:name="_Hlk148359766"/>
      <w:r w:rsidR="00140226" w:rsidRPr="00EE6245">
        <w:rPr>
          <w:rFonts w:asciiTheme="majorHAnsi" w:hAnsiTheme="majorHAnsi" w:cstheme="majorHAnsi"/>
        </w:rPr>
        <w:t xml:space="preserve">Our </w:t>
      </w:r>
      <w:r w:rsidR="00140226" w:rsidRPr="00EE6245">
        <w:rPr>
          <w:rFonts w:asciiTheme="majorHAnsi" w:hAnsiTheme="majorHAnsi" w:cstheme="majorHAnsi"/>
          <w:i/>
          <w:iCs/>
        </w:rPr>
        <w:t>Statement of Commitment to Child Safety</w:t>
      </w:r>
      <w:r w:rsidR="00140226" w:rsidRPr="00EE6245">
        <w:rPr>
          <w:rFonts w:asciiTheme="majorHAnsi" w:hAnsiTheme="majorHAnsi" w:cstheme="majorHAnsi"/>
        </w:rPr>
        <w:t xml:space="preserve"> demonstrates our responsibility to protect children, uphold their rights, and embed a culture of child safety across all aspects of our operations.</w:t>
      </w:r>
      <w:r w:rsidR="00140226">
        <w:rPr>
          <w:rFonts w:asciiTheme="majorHAnsi" w:hAnsiTheme="majorHAnsi" w:cstheme="majorHAnsi"/>
        </w:rPr>
        <w:t xml:space="preserve"> </w:t>
      </w:r>
    </w:p>
    <w:bookmarkEnd w:id="1"/>
    <w:p w14:paraId="192DC00D" w14:textId="02FBD83F" w:rsidR="00640C10" w:rsidRDefault="003A7AC3" w:rsidP="002443B6">
      <w:pPr>
        <w:spacing w:after="0" w:line="360" w:lineRule="auto"/>
        <w:rPr>
          <w:rFonts w:asciiTheme="majorHAnsi" w:hAnsiTheme="majorHAnsi" w:cstheme="majorHAnsi"/>
        </w:rPr>
      </w:pPr>
      <w:r w:rsidRPr="00FB1AD0">
        <w:rPr>
          <w:rFonts w:asciiTheme="majorHAnsi" w:hAnsiTheme="majorHAnsi" w:cstheme="majorHAnsi"/>
        </w:rPr>
        <w:lastRenderedPageBreak/>
        <w:t>We promote diversity and tolerance and aim to form equitable and positive relationships with children. We ensure children and young people parti</w:t>
      </w:r>
      <w:r w:rsidRPr="002F107B">
        <w:rPr>
          <w:rFonts w:asciiTheme="majorHAnsi" w:hAnsiTheme="majorHAnsi" w:cstheme="majorHAnsi"/>
        </w:rPr>
        <w:t xml:space="preserve">cipate in decisions affecting them and listen and respect their suggestions and ideas. We respond to any concerns, disclosures, allegations or suspicions of </w:t>
      </w:r>
      <w:r w:rsidRPr="00187FF9">
        <w:rPr>
          <w:rFonts w:asciiTheme="majorHAnsi" w:hAnsiTheme="majorHAnsi" w:cstheme="majorHAnsi"/>
        </w:rPr>
        <w:t>harm by reporting to the relevant authorities</w:t>
      </w:r>
      <w:r>
        <w:rPr>
          <w:rFonts w:asciiTheme="majorHAnsi" w:hAnsiTheme="majorHAnsi" w:cstheme="majorHAnsi"/>
        </w:rPr>
        <w:t xml:space="preserve">. </w:t>
      </w:r>
    </w:p>
    <w:p w14:paraId="59E09126" w14:textId="77777777" w:rsidR="00005E6E" w:rsidRDefault="00005E6E" w:rsidP="002443B6">
      <w:pPr>
        <w:spacing w:after="0" w:line="360" w:lineRule="auto"/>
        <w:rPr>
          <w:rFonts w:asciiTheme="majorHAnsi" w:hAnsiTheme="majorHAnsi" w:cstheme="majorHAnsi"/>
          <w:strike/>
        </w:rPr>
      </w:pPr>
    </w:p>
    <w:p w14:paraId="26ED52F7" w14:textId="49C9A884" w:rsidR="008E72F8" w:rsidRDefault="00B37AC1" w:rsidP="003A7AC3">
      <w:pPr>
        <w:spacing w:after="0" w:line="360" w:lineRule="auto"/>
        <w:rPr>
          <w:rFonts w:asciiTheme="majorHAnsi" w:hAnsiTheme="majorHAnsi" w:cstheme="majorHAnsi"/>
          <w:i/>
          <w:iCs/>
        </w:rPr>
      </w:pPr>
      <w:r w:rsidRPr="00FB1AD0">
        <w:rPr>
          <w:rFonts w:asciiTheme="majorHAnsi" w:hAnsiTheme="majorHAnsi" w:cstheme="majorHAnsi"/>
        </w:rPr>
        <w:t xml:space="preserve">Our </w:t>
      </w:r>
      <w:r w:rsidR="00AE2195">
        <w:rPr>
          <w:rFonts w:asciiTheme="majorHAnsi" w:hAnsiTheme="majorHAnsi" w:cstheme="majorHAnsi"/>
        </w:rPr>
        <w:t xml:space="preserve">OSHC </w:t>
      </w:r>
      <w:r w:rsidRPr="00FB1AD0">
        <w:rPr>
          <w:rFonts w:asciiTheme="majorHAnsi" w:hAnsiTheme="majorHAnsi" w:cstheme="majorHAnsi"/>
        </w:rPr>
        <w:t>Service will not tolerate bullying or harassment</w:t>
      </w:r>
      <w:r w:rsidR="003A7AC3" w:rsidRPr="00FB1AD0">
        <w:rPr>
          <w:rFonts w:asciiTheme="majorHAnsi" w:hAnsiTheme="majorHAnsi" w:cstheme="majorHAnsi"/>
        </w:rPr>
        <w:t xml:space="preserve"> and our </w:t>
      </w:r>
      <w:r w:rsidR="003A7AC3" w:rsidRPr="00FB1AD0">
        <w:rPr>
          <w:rFonts w:asciiTheme="majorHAnsi" w:hAnsiTheme="majorHAnsi" w:cstheme="majorHAnsi"/>
          <w:i/>
          <w:iCs/>
        </w:rPr>
        <w:t xml:space="preserve">Behaviour Guidance Policy </w:t>
      </w:r>
    </w:p>
    <w:p w14:paraId="127DE539" w14:textId="45C430C8" w:rsidR="003A7AC3" w:rsidRPr="00FB1AD0" w:rsidRDefault="003A7AC3" w:rsidP="003A7AC3">
      <w:pPr>
        <w:spacing w:after="0" w:line="360" w:lineRule="auto"/>
        <w:rPr>
          <w:rFonts w:asciiTheme="majorHAnsi" w:hAnsiTheme="majorHAnsi" w:cstheme="majorHAnsi"/>
        </w:rPr>
      </w:pPr>
      <w:r w:rsidRPr="00FB1AD0">
        <w:rPr>
          <w:rFonts w:asciiTheme="majorHAnsi" w:hAnsiTheme="majorHAnsi" w:cstheme="majorHAnsi"/>
        </w:rPr>
        <w:t xml:space="preserve">and procedure outlines the preventative strategies and supervision implemented by our Service to help protect children. Our priority is to ensure the safety and wellbeing of children and young people and encourage positive relationships. </w:t>
      </w:r>
    </w:p>
    <w:p w14:paraId="5E8F1FFC" w14:textId="07E2169B" w:rsidR="00B37AC1" w:rsidRPr="00217264" w:rsidRDefault="002D13C9" w:rsidP="002D13C9">
      <w:pPr>
        <w:spacing w:after="0" w:line="360" w:lineRule="auto"/>
        <w:rPr>
          <w:rFonts w:cstheme="minorHAnsi"/>
          <w:strike/>
        </w:rPr>
      </w:pPr>
      <w:r w:rsidRPr="00217264">
        <w:rPr>
          <w:rFonts w:cstheme="minorHAnsi"/>
        </w:rPr>
        <w:t>[Primary policies – Behaviour Guidance; Child Protection; Code of Conduct; Interactions with Children, Families and Staff; Safe Use of Digital Technologies and Online Environments]</w:t>
      </w:r>
    </w:p>
    <w:p w14:paraId="5940F144" w14:textId="77777777" w:rsidR="002D13C9" w:rsidRDefault="002D13C9" w:rsidP="002D13C9">
      <w:pPr>
        <w:spacing w:after="0" w:line="360" w:lineRule="auto"/>
        <w:rPr>
          <w:color w:val="008000"/>
          <w:sz w:val="24"/>
          <w:szCs w:val="24"/>
          <w:lang w:val="en-US"/>
        </w:rPr>
      </w:pPr>
    </w:p>
    <w:p w14:paraId="186C76B5" w14:textId="7EB0A1ED" w:rsidR="00FF5246" w:rsidRPr="00B37AC1" w:rsidRDefault="00FF5246" w:rsidP="002D13C9">
      <w:pPr>
        <w:spacing w:after="0" w:line="360" w:lineRule="auto"/>
        <w:rPr>
          <w:color w:val="008000"/>
          <w:lang w:val="en-US"/>
        </w:rPr>
      </w:pPr>
      <w:r w:rsidRPr="003A7AC3">
        <w:rPr>
          <w:color w:val="008000"/>
          <w:sz w:val="24"/>
          <w:szCs w:val="24"/>
          <w:lang w:val="en-US"/>
        </w:rPr>
        <w:t>COMMUNICATION (</w:t>
      </w:r>
      <w:r w:rsidRPr="003A7AC3">
        <w:rPr>
          <w:color w:val="008000"/>
          <w:lang w:val="en-US"/>
        </w:rPr>
        <w:t>National Principles 2 and 3)</w:t>
      </w:r>
    </w:p>
    <w:p w14:paraId="462B2EB2" w14:textId="5895C3BC" w:rsidR="003A7AC3" w:rsidRPr="005D4473" w:rsidRDefault="00FF5246" w:rsidP="003A7AC3">
      <w:pPr>
        <w:spacing w:after="0" w:line="360" w:lineRule="auto"/>
        <w:rPr>
          <w:rFonts w:asciiTheme="majorHAnsi" w:hAnsiTheme="majorHAnsi" w:cs="Arial"/>
          <w:lang w:eastAsia="en-AU"/>
        </w:rPr>
      </w:pPr>
      <w:r w:rsidRPr="000E5F76">
        <w:rPr>
          <w:rFonts w:asciiTheme="majorHAnsi" w:hAnsiTheme="majorHAnsi" w:cs="Calibri"/>
        </w:rPr>
        <w:t xml:space="preserve">We aim to build and maintain positive and respectful relationships with children, </w:t>
      </w:r>
      <w:r w:rsidRPr="005D4473">
        <w:rPr>
          <w:rFonts w:asciiTheme="majorHAnsi" w:hAnsiTheme="majorHAnsi" w:cs="Calibri"/>
        </w:rPr>
        <w:t>families</w:t>
      </w:r>
      <w:r w:rsidR="003A7AC3" w:rsidRPr="005D4473">
        <w:rPr>
          <w:rFonts w:asciiTheme="majorHAnsi" w:hAnsiTheme="majorHAnsi" w:cs="Calibri"/>
        </w:rPr>
        <w:t xml:space="preserve">, staff </w:t>
      </w:r>
      <w:r w:rsidRPr="005D4473">
        <w:rPr>
          <w:rFonts w:asciiTheme="majorHAnsi" w:hAnsiTheme="majorHAnsi" w:cs="Calibri"/>
        </w:rPr>
        <w:t xml:space="preserve">and educators of our OSHC Service and prioritise a child safe environment. We communicate regularly and clearly with all stakeholders and ensure our policies and procedures are available to </w:t>
      </w:r>
      <w:r w:rsidR="003A7AC3" w:rsidRPr="005D4473">
        <w:rPr>
          <w:rFonts w:asciiTheme="majorHAnsi" w:hAnsiTheme="majorHAnsi" w:cs="Calibri"/>
        </w:rPr>
        <w:t>staff, educators,</w:t>
      </w:r>
      <w:r w:rsidR="003A7AC3">
        <w:rPr>
          <w:rFonts w:asciiTheme="majorHAnsi" w:hAnsiTheme="majorHAnsi" w:cs="Calibri"/>
        </w:rPr>
        <w:t xml:space="preserve"> </w:t>
      </w:r>
      <w:r w:rsidRPr="005D4473">
        <w:rPr>
          <w:rFonts w:asciiTheme="majorHAnsi" w:hAnsiTheme="majorHAnsi" w:cs="Calibri"/>
        </w:rPr>
        <w:t xml:space="preserve">employees, </w:t>
      </w:r>
      <w:r w:rsidR="003A7AC3" w:rsidRPr="005D4473">
        <w:rPr>
          <w:rFonts w:asciiTheme="majorHAnsi" w:hAnsiTheme="majorHAnsi" w:cs="Calibri"/>
        </w:rPr>
        <w:t xml:space="preserve">students, </w:t>
      </w:r>
      <w:r w:rsidRPr="005D4473">
        <w:rPr>
          <w:rFonts w:asciiTheme="majorHAnsi" w:hAnsiTheme="majorHAnsi" w:cs="Calibri"/>
        </w:rPr>
        <w:t>volunteers, families and children and young people.</w:t>
      </w:r>
      <w:r w:rsidRPr="005D4473">
        <w:rPr>
          <w:rFonts w:asciiTheme="majorHAnsi" w:hAnsiTheme="majorHAnsi" w:cs="Arial"/>
          <w:lang w:eastAsia="en-AU"/>
        </w:rPr>
        <w:t xml:space="preserve"> (Reg. 170). </w:t>
      </w:r>
      <w:r w:rsidR="003A7AC3" w:rsidRPr="005D4473">
        <w:rPr>
          <w:rFonts w:asciiTheme="majorHAnsi" w:hAnsiTheme="majorHAnsi" w:cs="Arial"/>
          <w:lang w:eastAsia="en-AU"/>
        </w:rPr>
        <w:t xml:space="preserve">Our policy folder is available at the service located </w:t>
      </w:r>
      <w:r w:rsidR="00FB5A23" w:rsidRPr="00CD4588">
        <w:rPr>
          <w:rFonts w:asciiTheme="majorHAnsi" w:hAnsiTheme="majorHAnsi" w:cs="Arial"/>
          <w:lang w:eastAsia="en-AU"/>
        </w:rPr>
        <w:t xml:space="preserve">on </w:t>
      </w:r>
      <w:r w:rsidR="00CD4588">
        <w:rPr>
          <w:rFonts w:asciiTheme="majorHAnsi" w:hAnsiTheme="majorHAnsi" w:cs="Arial"/>
          <w:lang w:eastAsia="en-AU"/>
        </w:rPr>
        <w:t>our</w:t>
      </w:r>
      <w:r w:rsidR="00FB5A23" w:rsidRPr="00CD4588">
        <w:rPr>
          <w:rFonts w:asciiTheme="majorHAnsi" w:hAnsiTheme="majorHAnsi" w:cs="Arial"/>
          <w:lang w:eastAsia="en-AU"/>
        </w:rPr>
        <w:t xml:space="preserve"> </w:t>
      </w:r>
      <w:r w:rsidR="00CD4588" w:rsidRPr="00CD4588">
        <w:rPr>
          <w:rFonts w:asciiTheme="majorHAnsi" w:hAnsiTheme="majorHAnsi" w:cs="Arial"/>
          <w:lang w:eastAsia="en-AU"/>
        </w:rPr>
        <w:t xml:space="preserve">website. </w:t>
      </w:r>
      <w:r w:rsidR="003A7AC3" w:rsidRPr="005D4473">
        <w:rPr>
          <w:rFonts w:asciiTheme="majorHAnsi" w:hAnsiTheme="majorHAnsi" w:cs="Arial"/>
          <w:lang w:eastAsia="en-AU"/>
        </w:rPr>
        <w:t xml:space="preserve">We welcome and encourage </w:t>
      </w:r>
      <w:r w:rsidR="00BB77D3" w:rsidRPr="005D4473">
        <w:rPr>
          <w:rFonts w:asciiTheme="majorHAnsi" w:hAnsiTheme="majorHAnsi" w:cs="Arial"/>
          <w:lang w:eastAsia="en-AU"/>
        </w:rPr>
        <w:t xml:space="preserve">all stakeholders to share </w:t>
      </w:r>
      <w:r w:rsidR="003A7AC3" w:rsidRPr="005D4473">
        <w:rPr>
          <w:rFonts w:asciiTheme="majorHAnsi" w:hAnsiTheme="majorHAnsi" w:cs="Arial"/>
          <w:lang w:eastAsia="en-AU"/>
        </w:rPr>
        <w:t xml:space="preserve">feedback and evaluation of our policies and procedures through surveys, feedback or discussions with management. </w:t>
      </w:r>
    </w:p>
    <w:p w14:paraId="01AB3B9C" w14:textId="77777777" w:rsidR="003A7AC3" w:rsidRPr="006313CA" w:rsidRDefault="003A7AC3" w:rsidP="003A7AC3">
      <w:pPr>
        <w:spacing w:after="0" w:line="360" w:lineRule="auto"/>
        <w:rPr>
          <w:rFonts w:cstheme="minorHAnsi"/>
        </w:rPr>
      </w:pPr>
      <w:bookmarkStart w:id="2" w:name="_Hlk148359927"/>
      <w:r w:rsidRPr="006313CA">
        <w:rPr>
          <w:rFonts w:cstheme="minorHAnsi"/>
        </w:rPr>
        <w:t>[Primary policies –Child Protection; Code of Conduct; Interactions with Children, Families and Staff]</w:t>
      </w:r>
    </w:p>
    <w:bookmarkEnd w:id="2"/>
    <w:p w14:paraId="3B08C8BA" w14:textId="77777777" w:rsidR="00AA25B9" w:rsidRDefault="00AA25B9" w:rsidP="00AA25B9">
      <w:pPr>
        <w:spacing w:after="0" w:line="360" w:lineRule="auto"/>
        <w:rPr>
          <w:color w:val="008000"/>
          <w:sz w:val="24"/>
          <w:szCs w:val="24"/>
          <w:highlight w:val="yellow"/>
          <w:lang w:val="en-US"/>
        </w:rPr>
      </w:pPr>
    </w:p>
    <w:p w14:paraId="38EFA9A9" w14:textId="77777777" w:rsidR="003A7AC3" w:rsidRPr="003A7AC3" w:rsidRDefault="003A7AC3" w:rsidP="003A7AC3">
      <w:pPr>
        <w:spacing w:after="0" w:line="360" w:lineRule="auto"/>
        <w:rPr>
          <w:rFonts w:cstheme="minorHAnsi"/>
          <w:color w:val="00B050"/>
          <w:sz w:val="21"/>
          <w:szCs w:val="21"/>
        </w:rPr>
      </w:pPr>
      <w:r w:rsidRPr="003A7AC3">
        <w:rPr>
          <w:color w:val="008000"/>
          <w:sz w:val="24"/>
          <w:szCs w:val="24"/>
          <w:lang w:val="en-US"/>
        </w:rPr>
        <w:t xml:space="preserve">PARTICIPATION OF FAMILIES, CHILDREN AND YOUNG PEOPLE </w:t>
      </w:r>
      <w:r w:rsidRPr="003A7AC3">
        <w:rPr>
          <w:color w:val="008000"/>
          <w:lang w:val="en-US"/>
        </w:rPr>
        <w:t xml:space="preserve">(National Principle 2) </w:t>
      </w:r>
    </w:p>
    <w:p w14:paraId="5D4C8EC9" w14:textId="77777777" w:rsidR="003A7AC3" w:rsidRPr="003A7AC3" w:rsidRDefault="003A7AC3" w:rsidP="003A7AC3">
      <w:pPr>
        <w:spacing w:after="0" w:line="360" w:lineRule="auto"/>
        <w:rPr>
          <w:rFonts w:asciiTheme="majorHAnsi" w:hAnsiTheme="majorHAnsi" w:cstheme="majorHAnsi"/>
        </w:rPr>
      </w:pPr>
      <w:r w:rsidRPr="003A7AC3">
        <w:rPr>
          <w:rFonts w:asciiTheme="majorHAnsi" w:hAnsiTheme="majorHAnsi" w:cstheme="majorHAnsi"/>
        </w:rPr>
        <w:t>Our OSHC Service ensures families are always welcome and feel comfortable asking questions on how we prioritise child safety. We provide a range of opportunities for consultation and collaboration about decisions about their child’s safety whilst at our Service including:</w:t>
      </w:r>
    </w:p>
    <w:p w14:paraId="5D0E9F6B" w14:textId="77777777" w:rsidR="003A7AC3" w:rsidRPr="003A7AC3" w:rsidRDefault="003A7AC3" w:rsidP="003A7AC3">
      <w:pPr>
        <w:pStyle w:val="ListParagraph"/>
        <w:numPr>
          <w:ilvl w:val="0"/>
          <w:numId w:val="43"/>
        </w:numPr>
        <w:spacing w:line="360" w:lineRule="auto"/>
        <w:rPr>
          <w:rFonts w:asciiTheme="majorHAnsi" w:hAnsiTheme="majorHAnsi" w:cstheme="majorHAnsi"/>
        </w:rPr>
      </w:pPr>
      <w:r w:rsidRPr="003A7AC3">
        <w:rPr>
          <w:rFonts w:asciiTheme="majorHAnsi" w:hAnsiTheme="majorHAnsi" w:cstheme="majorHAnsi"/>
        </w:rPr>
        <w:t>policy and procedure review</w:t>
      </w:r>
    </w:p>
    <w:p w14:paraId="1506A304" w14:textId="77777777" w:rsidR="003A7AC3" w:rsidRPr="003A7AC3" w:rsidRDefault="003A7AC3" w:rsidP="003A7AC3">
      <w:pPr>
        <w:pStyle w:val="ListParagraph"/>
        <w:numPr>
          <w:ilvl w:val="0"/>
          <w:numId w:val="43"/>
        </w:numPr>
        <w:spacing w:line="360" w:lineRule="auto"/>
        <w:rPr>
          <w:rFonts w:asciiTheme="majorHAnsi" w:hAnsiTheme="majorHAnsi" w:cstheme="majorHAnsi"/>
        </w:rPr>
      </w:pPr>
      <w:r w:rsidRPr="003A7AC3">
        <w:rPr>
          <w:rFonts w:asciiTheme="majorHAnsi" w:hAnsiTheme="majorHAnsi" w:cstheme="majorHAnsi"/>
        </w:rPr>
        <w:t>child protection</w:t>
      </w:r>
    </w:p>
    <w:p w14:paraId="172BD2FE" w14:textId="7D63D23E" w:rsidR="00DC54CE" w:rsidRPr="002C1739" w:rsidRDefault="00DC54CE" w:rsidP="000A6674">
      <w:pPr>
        <w:pStyle w:val="ListParagraph"/>
        <w:numPr>
          <w:ilvl w:val="0"/>
          <w:numId w:val="43"/>
        </w:numPr>
        <w:spacing w:line="360" w:lineRule="auto"/>
        <w:rPr>
          <w:rFonts w:asciiTheme="majorHAnsi" w:hAnsiTheme="majorHAnsi" w:cstheme="majorHAnsi"/>
        </w:rPr>
      </w:pPr>
      <w:r w:rsidRPr="002C1739">
        <w:rPr>
          <w:rFonts w:asciiTheme="majorHAnsi" w:hAnsiTheme="majorHAnsi" w:cstheme="majorHAnsi"/>
        </w:rPr>
        <w:t>Child Safe Standards</w:t>
      </w:r>
      <w:r w:rsidR="000A6674" w:rsidRPr="002C1739">
        <w:rPr>
          <w:rFonts w:asciiTheme="majorHAnsi" w:hAnsiTheme="majorHAnsi" w:cstheme="majorHAnsi"/>
          <w:color w:val="EE0000"/>
        </w:rPr>
        <w:t xml:space="preserve"> </w:t>
      </w:r>
    </w:p>
    <w:p w14:paraId="3AA88D72" w14:textId="5CE34DC8" w:rsidR="003A7AC3" w:rsidRPr="003A7AC3" w:rsidRDefault="003A7AC3" w:rsidP="003A7AC3">
      <w:pPr>
        <w:pStyle w:val="ListParagraph"/>
        <w:numPr>
          <w:ilvl w:val="0"/>
          <w:numId w:val="43"/>
        </w:numPr>
        <w:spacing w:line="360" w:lineRule="auto"/>
        <w:rPr>
          <w:rFonts w:asciiTheme="majorHAnsi" w:hAnsiTheme="majorHAnsi" w:cstheme="majorHAnsi"/>
        </w:rPr>
      </w:pPr>
      <w:r w:rsidRPr="003A7AC3">
        <w:rPr>
          <w:rFonts w:asciiTheme="majorHAnsi" w:hAnsiTheme="majorHAnsi" w:cstheme="majorHAnsi"/>
        </w:rPr>
        <w:t>allegations/grievance procedures</w:t>
      </w:r>
    </w:p>
    <w:p w14:paraId="6F4722B5" w14:textId="77777777" w:rsidR="003A7AC3" w:rsidRPr="003A7AC3" w:rsidRDefault="003A7AC3" w:rsidP="003A7AC3">
      <w:pPr>
        <w:pStyle w:val="ListParagraph"/>
        <w:numPr>
          <w:ilvl w:val="0"/>
          <w:numId w:val="43"/>
        </w:numPr>
        <w:spacing w:line="360" w:lineRule="auto"/>
        <w:rPr>
          <w:rFonts w:asciiTheme="majorHAnsi" w:hAnsiTheme="majorHAnsi" w:cstheme="majorHAnsi"/>
        </w:rPr>
      </w:pPr>
      <w:r w:rsidRPr="003A7AC3">
        <w:rPr>
          <w:rFonts w:asciiTheme="majorHAnsi" w:hAnsiTheme="majorHAnsi" w:cstheme="majorHAnsi"/>
        </w:rPr>
        <w:t>sun safety</w:t>
      </w:r>
    </w:p>
    <w:p w14:paraId="170B60DC" w14:textId="77777777" w:rsidR="003A7AC3" w:rsidRPr="003A7AC3" w:rsidRDefault="003A7AC3" w:rsidP="003A7AC3">
      <w:pPr>
        <w:pStyle w:val="ListParagraph"/>
        <w:numPr>
          <w:ilvl w:val="0"/>
          <w:numId w:val="43"/>
        </w:numPr>
        <w:spacing w:line="360" w:lineRule="auto"/>
        <w:rPr>
          <w:rFonts w:asciiTheme="majorHAnsi" w:hAnsiTheme="majorHAnsi" w:cstheme="majorHAnsi"/>
        </w:rPr>
      </w:pPr>
      <w:r w:rsidRPr="003A7AC3">
        <w:rPr>
          <w:rFonts w:asciiTheme="majorHAnsi" w:hAnsiTheme="majorHAnsi" w:cstheme="majorHAnsi"/>
        </w:rPr>
        <w:t>written authorisations- parenting orders</w:t>
      </w:r>
    </w:p>
    <w:p w14:paraId="2A8F8900" w14:textId="77777777" w:rsidR="003A7AC3" w:rsidRPr="003A7AC3" w:rsidRDefault="003A7AC3" w:rsidP="003A7AC3">
      <w:pPr>
        <w:pStyle w:val="ListParagraph"/>
        <w:numPr>
          <w:ilvl w:val="0"/>
          <w:numId w:val="43"/>
        </w:numPr>
        <w:spacing w:line="360" w:lineRule="auto"/>
        <w:rPr>
          <w:rFonts w:asciiTheme="majorHAnsi" w:hAnsiTheme="majorHAnsi" w:cstheme="majorHAnsi"/>
        </w:rPr>
      </w:pPr>
      <w:r w:rsidRPr="003A7AC3">
        <w:rPr>
          <w:rFonts w:asciiTheme="majorHAnsi" w:hAnsiTheme="majorHAnsi" w:cstheme="majorHAnsi"/>
        </w:rPr>
        <w:t>code of conduct</w:t>
      </w:r>
    </w:p>
    <w:p w14:paraId="5F879DDD" w14:textId="21118198" w:rsidR="003A7AC3" w:rsidRDefault="003A7AC3" w:rsidP="003A7AC3">
      <w:pPr>
        <w:pStyle w:val="ListParagraph"/>
        <w:numPr>
          <w:ilvl w:val="0"/>
          <w:numId w:val="43"/>
        </w:numPr>
        <w:spacing w:line="360" w:lineRule="auto"/>
        <w:rPr>
          <w:rFonts w:asciiTheme="majorHAnsi" w:hAnsiTheme="majorHAnsi" w:cstheme="majorHAnsi"/>
        </w:rPr>
      </w:pPr>
      <w:r w:rsidRPr="003A7AC3">
        <w:rPr>
          <w:rFonts w:asciiTheme="majorHAnsi" w:hAnsiTheme="majorHAnsi" w:cstheme="majorHAnsi"/>
        </w:rPr>
        <w:t xml:space="preserve">inclusivity and supporting children </w:t>
      </w:r>
      <w:r w:rsidRPr="005D4473">
        <w:rPr>
          <w:rFonts w:asciiTheme="majorHAnsi" w:hAnsiTheme="majorHAnsi" w:cstheme="majorHAnsi"/>
        </w:rPr>
        <w:t>and young people with diverse needs</w:t>
      </w:r>
    </w:p>
    <w:p w14:paraId="1AAF7C82" w14:textId="24A96C7B" w:rsidR="00AE33E5" w:rsidRPr="00CE1341" w:rsidRDefault="00AE33E5" w:rsidP="00AE33E5">
      <w:pPr>
        <w:pStyle w:val="ListParagraph"/>
        <w:numPr>
          <w:ilvl w:val="0"/>
          <w:numId w:val="43"/>
        </w:numPr>
        <w:spacing w:line="360" w:lineRule="auto"/>
        <w:rPr>
          <w:rFonts w:asciiTheme="majorHAnsi" w:hAnsiTheme="majorHAnsi" w:cstheme="majorHAnsi"/>
        </w:rPr>
      </w:pPr>
      <w:r w:rsidRPr="00CE1341">
        <w:rPr>
          <w:rFonts w:asciiTheme="majorHAnsi" w:hAnsiTheme="majorHAnsi" w:cstheme="majorHAnsi"/>
        </w:rPr>
        <w:t>use of digital technologies and online environments</w:t>
      </w:r>
    </w:p>
    <w:p w14:paraId="46B0EBC5" w14:textId="314D120A" w:rsidR="003A7AC3" w:rsidRPr="00910D21" w:rsidRDefault="003A7AC3" w:rsidP="00910D21">
      <w:pPr>
        <w:spacing w:after="0" w:line="360" w:lineRule="auto"/>
        <w:rPr>
          <w:rFonts w:asciiTheme="majorHAnsi" w:hAnsiTheme="majorHAnsi"/>
        </w:rPr>
      </w:pPr>
      <w:r w:rsidRPr="00254EDF">
        <w:rPr>
          <w:rFonts w:asciiTheme="majorHAnsi" w:hAnsiTheme="majorHAnsi"/>
          <w:bCs/>
        </w:rPr>
        <w:lastRenderedPageBreak/>
        <w:t xml:space="preserve">We promote a respectful, child safe culture where children and young people’s concerns are always responded to, and children feel empowered to participate in decisions and provide feedback to educators and staff. </w:t>
      </w:r>
      <w:r w:rsidRPr="00254EDF">
        <w:rPr>
          <w:rFonts w:asciiTheme="majorHAnsi" w:hAnsiTheme="majorHAnsi"/>
        </w:rPr>
        <w:t xml:space="preserve">Our </w:t>
      </w:r>
      <w:r w:rsidR="00BB77D3" w:rsidRPr="00254EDF">
        <w:rPr>
          <w:rFonts w:asciiTheme="majorHAnsi" w:hAnsiTheme="majorHAnsi"/>
        </w:rPr>
        <w:t xml:space="preserve">OSHC </w:t>
      </w:r>
      <w:r w:rsidRPr="00254EDF">
        <w:rPr>
          <w:rFonts w:asciiTheme="majorHAnsi" w:hAnsiTheme="majorHAnsi"/>
          <w:bCs/>
        </w:rPr>
        <w:t>Service</w:t>
      </w:r>
      <w:r w:rsidRPr="00254EDF">
        <w:rPr>
          <w:rFonts w:asciiTheme="majorHAnsi" w:hAnsiTheme="majorHAnsi"/>
        </w:rPr>
        <w:t xml:space="preserve"> provides opportunities for conversations with children and young people about their rights and encourages children and young people speak up if they are feeling unsafe or worried. We provide multiple channels for children and young people to lodge complaints, tailoring these options to their communication preferences based on their feedback. We work individually with children and young people </w:t>
      </w:r>
      <w:r w:rsidR="00C91CAB" w:rsidRPr="00CE1341">
        <w:rPr>
          <w:rFonts w:asciiTheme="majorHAnsi" w:hAnsiTheme="majorHAnsi"/>
        </w:rPr>
        <w:t xml:space="preserve">to </w:t>
      </w:r>
      <w:r w:rsidR="00910D21" w:rsidRPr="00CE1341">
        <w:rPr>
          <w:rFonts w:asciiTheme="majorHAnsi" w:hAnsiTheme="majorHAnsi"/>
        </w:rPr>
        <w:t>determine the type of support they may need in participating in the complaints process.</w:t>
      </w:r>
    </w:p>
    <w:p w14:paraId="0C51C78D" w14:textId="77777777" w:rsidR="003A7AC3" w:rsidRPr="00187FF9" w:rsidRDefault="003A7AC3" w:rsidP="00910D21">
      <w:pPr>
        <w:spacing w:after="0" w:line="360" w:lineRule="auto"/>
        <w:rPr>
          <w:rFonts w:cstheme="minorHAnsi"/>
          <w:color w:val="000000" w:themeColor="text1"/>
        </w:rPr>
      </w:pPr>
      <w:r w:rsidRPr="005D4473">
        <w:rPr>
          <w:rFonts w:cstheme="minorHAnsi"/>
          <w:color w:val="000000" w:themeColor="text1"/>
        </w:rPr>
        <w:t>[Primary policies –Dealing with Complaints; Interactions</w:t>
      </w:r>
      <w:r w:rsidRPr="00187FF9">
        <w:rPr>
          <w:rFonts w:cstheme="minorHAnsi"/>
          <w:color w:val="000000" w:themeColor="text1"/>
        </w:rPr>
        <w:t xml:space="preserve"> with Children Families and Staff]</w:t>
      </w:r>
    </w:p>
    <w:p w14:paraId="5DB6A0DB" w14:textId="77777777" w:rsidR="00954156" w:rsidRDefault="00954156" w:rsidP="00AA25B9">
      <w:pPr>
        <w:spacing w:after="0" w:line="360" w:lineRule="auto"/>
        <w:rPr>
          <w:color w:val="008000"/>
          <w:sz w:val="24"/>
          <w:szCs w:val="24"/>
          <w:lang w:val="en-US"/>
        </w:rPr>
      </w:pPr>
    </w:p>
    <w:p w14:paraId="2092B939" w14:textId="4CEDE6A8" w:rsidR="00AA25B9" w:rsidRPr="00B37AC1" w:rsidRDefault="00AA25B9" w:rsidP="00AA25B9">
      <w:pPr>
        <w:spacing w:after="0" w:line="360" w:lineRule="auto"/>
        <w:rPr>
          <w:color w:val="008000"/>
          <w:lang w:val="en-US"/>
        </w:rPr>
      </w:pPr>
      <w:r w:rsidRPr="003A7AC3">
        <w:rPr>
          <w:color w:val="008000"/>
          <w:sz w:val="24"/>
          <w:szCs w:val="24"/>
          <w:lang w:val="en-US"/>
        </w:rPr>
        <w:t>CODE OF CONDUCT (</w:t>
      </w:r>
      <w:r w:rsidRPr="003A7AC3">
        <w:rPr>
          <w:color w:val="008000"/>
          <w:lang w:val="en-US"/>
        </w:rPr>
        <w:t>National Principles 4 and 6)</w:t>
      </w:r>
    </w:p>
    <w:p w14:paraId="094BB339" w14:textId="1A652E40" w:rsidR="00BB77D3" w:rsidRPr="005D4473" w:rsidRDefault="00AA25B9" w:rsidP="00BB77D3">
      <w:pPr>
        <w:spacing w:after="0" w:line="360" w:lineRule="auto"/>
        <w:rPr>
          <w:rFonts w:asciiTheme="majorHAnsi" w:hAnsiTheme="majorHAnsi" w:cs="Calibri"/>
        </w:rPr>
      </w:pPr>
      <w:r w:rsidRPr="002F107B">
        <w:rPr>
          <w:rFonts w:asciiTheme="majorHAnsi" w:hAnsiTheme="majorHAnsi" w:cstheme="majorHAnsi"/>
          <w:color w:val="000000" w:themeColor="text1"/>
        </w:rPr>
        <w:t xml:space="preserve">Management, educators, staff, volunteers and students will adhere to our Service’s </w:t>
      </w:r>
      <w:r w:rsidR="00A04DDA" w:rsidRPr="00A04DDA">
        <w:rPr>
          <w:rFonts w:asciiTheme="majorHAnsi" w:hAnsiTheme="majorHAnsi" w:cstheme="majorHAnsi"/>
          <w:i/>
          <w:iCs/>
          <w:color w:val="000000" w:themeColor="text1"/>
        </w:rPr>
        <w:t xml:space="preserve">Child Safe </w:t>
      </w:r>
      <w:r w:rsidRPr="00A04DDA">
        <w:rPr>
          <w:rFonts w:asciiTheme="majorHAnsi" w:hAnsiTheme="majorHAnsi" w:cstheme="majorHAnsi"/>
          <w:i/>
          <w:iCs/>
          <w:color w:val="000000" w:themeColor="text1"/>
        </w:rPr>
        <w:t>Code of Conduct Policy</w:t>
      </w:r>
      <w:r w:rsidRPr="005D4473">
        <w:rPr>
          <w:rFonts w:asciiTheme="majorHAnsi" w:hAnsiTheme="majorHAnsi" w:cstheme="majorHAnsi"/>
          <w:i/>
          <w:iCs/>
          <w:color w:val="000000" w:themeColor="text1"/>
        </w:rPr>
        <w:t>.</w:t>
      </w:r>
      <w:r w:rsidRPr="005D4473">
        <w:rPr>
          <w:rFonts w:asciiTheme="majorHAnsi" w:hAnsiTheme="majorHAnsi" w:cstheme="majorHAnsi"/>
          <w:color w:val="000000" w:themeColor="text1"/>
        </w:rPr>
        <w:t xml:space="preserve"> </w:t>
      </w:r>
      <w:bookmarkStart w:id="3" w:name="_Hlk148363060"/>
      <w:r w:rsidR="003A7AC3" w:rsidRPr="005D4473">
        <w:rPr>
          <w:rFonts w:asciiTheme="majorHAnsi" w:hAnsiTheme="majorHAnsi" w:cs="Calibri"/>
        </w:rPr>
        <w:t xml:space="preserve">Our </w:t>
      </w:r>
      <w:r w:rsidR="003A7AC3" w:rsidRPr="005D4473">
        <w:rPr>
          <w:rFonts w:asciiTheme="majorHAnsi" w:hAnsiTheme="majorHAnsi" w:cs="Calibri"/>
          <w:i/>
          <w:iCs/>
        </w:rPr>
        <w:t>Code of Conduct Policy</w:t>
      </w:r>
      <w:r w:rsidR="003A7AC3" w:rsidRPr="005D4473">
        <w:rPr>
          <w:rFonts w:asciiTheme="majorHAnsi" w:hAnsiTheme="majorHAnsi" w:cs="Calibri"/>
        </w:rPr>
        <w:t xml:space="preserve"> clearly outlines expectations regarding behaviour and describes the principles, values, and ethical guidelines that guide our staff and stakeholders in their interactions and activities. All educators and staff members are made fully aware that following breaches of the Code of Conduct and role responsibilities may result in disciplinary action which may lead to termination of employment. Individuals can report any concerns they may have about inappropriate actions of any educator, staff, student or volunteer that involves children or young people to management, ensuring a prompt and thorough response to maintain a safe and secure environment for all.  </w:t>
      </w:r>
      <w:bookmarkEnd w:id="3"/>
    </w:p>
    <w:p w14:paraId="1C94C7D1" w14:textId="7791CFD6" w:rsidR="00CC35FA" w:rsidRDefault="00CC35FA" w:rsidP="00CC35FA">
      <w:pPr>
        <w:spacing w:line="360" w:lineRule="auto"/>
        <w:rPr>
          <w:rFonts w:asciiTheme="majorHAnsi" w:hAnsiTheme="majorHAnsi" w:cstheme="majorHAnsi"/>
          <w:color w:val="000000" w:themeColor="text1"/>
        </w:rPr>
      </w:pPr>
      <w:r w:rsidRPr="007C0651">
        <w:rPr>
          <w:rFonts w:asciiTheme="majorHAnsi" w:hAnsiTheme="majorHAnsi" w:cstheme="majorHAnsi"/>
          <w:color w:val="000000" w:themeColor="text1"/>
        </w:rPr>
        <w:t xml:space="preserve">Our Service promotes a culture of child safety and wellbeing in all aspects of our Service operations. The </w:t>
      </w:r>
      <w:r w:rsidR="00B70DF6" w:rsidRPr="007C0651">
        <w:rPr>
          <w:rFonts w:asciiTheme="majorHAnsi" w:hAnsiTheme="majorHAnsi" w:cstheme="majorHAnsi"/>
          <w:i/>
          <w:iCs/>
          <w:color w:val="000000" w:themeColor="text1"/>
        </w:rPr>
        <w:t>Child Safe</w:t>
      </w:r>
      <w:r w:rsidR="00B70DF6" w:rsidRPr="007C0651">
        <w:rPr>
          <w:rFonts w:asciiTheme="majorHAnsi" w:hAnsiTheme="majorHAnsi" w:cstheme="majorHAnsi"/>
          <w:color w:val="000000" w:themeColor="text1"/>
        </w:rPr>
        <w:t xml:space="preserve"> </w:t>
      </w:r>
      <w:r w:rsidRPr="007C0651">
        <w:rPr>
          <w:rFonts w:asciiTheme="majorHAnsi" w:hAnsiTheme="majorHAnsi" w:cstheme="majorHAnsi"/>
          <w:i/>
          <w:iCs/>
          <w:color w:val="000000" w:themeColor="text1"/>
        </w:rPr>
        <w:t>Code of Conduct policy</w:t>
      </w:r>
      <w:r w:rsidRPr="007C0651">
        <w:rPr>
          <w:rFonts w:asciiTheme="majorHAnsi" w:hAnsiTheme="majorHAnsi" w:cstheme="majorHAnsi"/>
          <w:color w:val="000000" w:themeColor="text1"/>
        </w:rPr>
        <w:t xml:space="preserve"> outlines expected behaviour, examples of inappropriate behaviour and consequences of breaches of policy.</w:t>
      </w:r>
    </w:p>
    <w:p w14:paraId="12C27113" w14:textId="77777777" w:rsidR="00CC35FA" w:rsidRPr="00187FF9" w:rsidRDefault="00CC35FA" w:rsidP="00CC35FA">
      <w:pPr>
        <w:spacing w:line="360" w:lineRule="auto"/>
        <w:rPr>
          <w:rFonts w:cstheme="minorHAnsi"/>
          <w:color w:val="000000" w:themeColor="text1"/>
        </w:rPr>
      </w:pPr>
      <w:r w:rsidRPr="00560A57">
        <w:rPr>
          <w:rFonts w:cstheme="minorHAnsi"/>
          <w:color w:val="000000" w:themeColor="text1"/>
        </w:rPr>
        <w:t xml:space="preserve">[Primary policies – Code of Conduct; Privacy and Confidentiality; Probation Induction and Orientation; </w:t>
      </w:r>
      <w:r w:rsidRPr="00735BB1">
        <w:rPr>
          <w:rFonts w:cstheme="minorHAnsi"/>
        </w:rPr>
        <w:t xml:space="preserve">Safe Use of Digital Technologies and Online Environments; </w:t>
      </w:r>
      <w:r w:rsidRPr="00735BB1">
        <w:rPr>
          <w:rFonts w:cstheme="minorHAnsi"/>
          <w:color w:val="000000" w:themeColor="text1"/>
        </w:rPr>
        <w:t>Tobacco</w:t>
      </w:r>
      <w:r w:rsidRPr="00560A57">
        <w:rPr>
          <w:rFonts w:cstheme="minorHAnsi"/>
          <w:color w:val="000000" w:themeColor="text1"/>
        </w:rPr>
        <w:t>, Drug and Alcohol-Free Policy]</w:t>
      </w:r>
    </w:p>
    <w:p w14:paraId="7620E5AC" w14:textId="77777777" w:rsidR="003A7AC3" w:rsidRDefault="003A7AC3" w:rsidP="00015B81">
      <w:pPr>
        <w:spacing w:after="0" w:line="360" w:lineRule="auto"/>
        <w:rPr>
          <w:color w:val="008000"/>
          <w:sz w:val="24"/>
          <w:szCs w:val="24"/>
          <w:lang w:val="en-US"/>
        </w:rPr>
      </w:pPr>
    </w:p>
    <w:p w14:paraId="4D485C85" w14:textId="09F1FF80" w:rsidR="008C3DA1" w:rsidRPr="00B37AC1" w:rsidRDefault="008C3DA1" w:rsidP="00015B81">
      <w:pPr>
        <w:spacing w:after="0" w:line="360" w:lineRule="auto"/>
        <w:rPr>
          <w:color w:val="008000"/>
          <w:lang w:val="en-US"/>
        </w:rPr>
      </w:pPr>
      <w:r w:rsidRPr="003A7AC3">
        <w:rPr>
          <w:color w:val="008000"/>
          <w:sz w:val="24"/>
          <w:szCs w:val="24"/>
          <w:lang w:val="en-US"/>
        </w:rPr>
        <w:t>RECRUITMENT</w:t>
      </w:r>
      <w:r w:rsidR="00B37AC1" w:rsidRPr="003A7AC3">
        <w:rPr>
          <w:color w:val="008000"/>
          <w:sz w:val="24"/>
          <w:szCs w:val="24"/>
          <w:lang w:val="en-US"/>
        </w:rPr>
        <w:t xml:space="preserve"> </w:t>
      </w:r>
      <w:r w:rsidR="00B37AC1" w:rsidRPr="003A7AC3">
        <w:rPr>
          <w:color w:val="008000"/>
          <w:lang w:val="en-US"/>
        </w:rPr>
        <w:t>(National Principle 5)</w:t>
      </w:r>
    </w:p>
    <w:p w14:paraId="172EE412" w14:textId="77777777" w:rsidR="00574EE0" w:rsidRDefault="008C3DA1" w:rsidP="00D336F4">
      <w:pPr>
        <w:spacing w:after="0" w:line="360" w:lineRule="auto"/>
        <w:rPr>
          <w:rFonts w:asciiTheme="majorHAnsi" w:hAnsiTheme="majorHAnsi" w:cs="Calibri"/>
        </w:rPr>
      </w:pPr>
      <w:r w:rsidRPr="00DF366B">
        <w:rPr>
          <w:rFonts w:asciiTheme="majorHAnsi" w:hAnsiTheme="majorHAnsi" w:cs="Calibri"/>
        </w:rPr>
        <w:t>Our OSHC Service maintains a rigorous and consistent recruitment, screening and selection process to ensure the best</w:t>
      </w:r>
      <w:r w:rsidR="003A7AC3">
        <w:rPr>
          <w:rFonts w:asciiTheme="majorHAnsi" w:hAnsiTheme="majorHAnsi" w:cs="Calibri"/>
        </w:rPr>
        <w:t xml:space="preserve"> </w:t>
      </w:r>
      <w:r w:rsidRPr="005D4473">
        <w:rPr>
          <w:rFonts w:asciiTheme="majorHAnsi" w:hAnsiTheme="majorHAnsi" w:cs="Calibri"/>
        </w:rPr>
        <w:t>staff</w:t>
      </w:r>
      <w:r w:rsidR="003A7AC3" w:rsidRPr="005D4473">
        <w:rPr>
          <w:rFonts w:asciiTheme="majorHAnsi" w:hAnsiTheme="majorHAnsi" w:cs="Calibri"/>
        </w:rPr>
        <w:t xml:space="preserve"> members and educators are employed</w:t>
      </w:r>
      <w:r w:rsidRPr="005D4473">
        <w:rPr>
          <w:rFonts w:asciiTheme="majorHAnsi" w:hAnsiTheme="majorHAnsi" w:cs="Calibri"/>
        </w:rPr>
        <w:t xml:space="preserve"> based on skills, qualifications, experience and suitability for the position available. All staff </w:t>
      </w:r>
      <w:r w:rsidR="003A7AC3" w:rsidRPr="005D4473">
        <w:rPr>
          <w:rFonts w:asciiTheme="majorHAnsi" w:hAnsiTheme="majorHAnsi" w:cs="Calibri"/>
        </w:rPr>
        <w:t xml:space="preserve">and educators </w:t>
      </w:r>
      <w:r w:rsidRPr="005D4473">
        <w:rPr>
          <w:rFonts w:asciiTheme="majorHAnsi" w:hAnsiTheme="majorHAnsi" w:cs="Calibri"/>
        </w:rPr>
        <w:t xml:space="preserve">participate in robust interviews and have reference checks completed to ensure the applicant’s suitability to the role, previous experiences and their commitment to child safe values and practices. </w:t>
      </w:r>
    </w:p>
    <w:p w14:paraId="27B7B413" w14:textId="77777777" w:rsidR="00574EE0" w:rsidRDefault="00574EE0" w:rsidP="00D336F4">
      <w:pPr>
        <w:spacing w:after="0" w:line="360" w:lineRule="auto"/>
        <w:rPr>
          <w:rFonts w:asciiTheme="majorHAnsi" w:hAnsiTheme="majorHAnsi" w:cs="Calibri"/>
        </w:rPr>
      </w:pPr>
    </w:p>
    <w:p w14:paraId="3B83A198" w14:textId="2FE63844" w:rsidR="00B429FF" w:rsidRPr="00054FEC" w:rsidRDefault="00B429FF" w:rsidP="00B429FF">
      <w:pPr>
        <w:spacing w:line="360" w:lineRule="auto"/>
        <w:rPr>
          <w:rFonts w:asciiTheme="majorHAnsi" w:hAnsiTheme="majorHAnsi" w:cstheme="majorHAnsi"/>
        </w:rPr>
      </w:pPr>
      <w:r w:rsidRPr="00396D97">
        <w:rPr>
          <w:rFonts w:asciiTheme="majorHAnsi" w:hAnsiTheme="majorHAnsi" w:cstheme="majorHAnsi"/>
        </w:rPr>
        <w:lastRenderedPageBreak/>
        <w:t>All prospective applicants must declare that they do not hold any prohibition no</w:t>
      </w:r>
      <w:r w:rsidRPr="002251E9">
        <w:rPr>
          <w:rFonts w:asciiTheme="majorHAnsi" w:hAnsiTheme="majorHAnsi" w:cstheme="majorHAnsi"/>
        </w:rPr>
        <w:t>tices, including suspension, supervision or prohibition notices or enforceable undertaking, preventing</w:t>
      </w:r>
      <w:r w:rsidRPr="00396D97">
        <w:rPr>
          <w:rFonts w:asciiTheme="majorHAnsi" w:hAnsiTheme="majorHAnsi" w:cstheme="majorHAnsi"/>
        </w:rPr>
        <w:t xml:space="preserve"> them from </w:t>
      </w:r>
      <w:r w:rsidRPr="00034435">
        <w:rPr>
          <w:rFonts w:asciiTheme="majorHAnsi" w:hAnsiTheme="majorHAnsi" w:cstheme="majorHAnsi"/>
        </w:rPr>
        <w:t xml:space="preserve">working with children. The approved provider will verify prohibition notices using </w:t>
      </w:r>
      <w:r w:rsidRPr="00E03257">
        <w:rPr>
          <w:rFonts w:asciiTheme="majorHAnsi" w:hAnsiTheme="majorHAnsi" w:cstheme="majorHAnsi"/>
        </w:rPr>
        <w:t xml:space="preserve">the </w:t>
      </w:r>
      <w:hyperlink r:id="rId12" w:history="1">
        <w:r w:rsidRPr="00E03257">
          <w:rPr>
            <w:rStyle w:val="Hyperlink"/>
            <w:rFonts w:asciiTheme="majorHAnsi" w:hAnsiTheme="majorHAnsi" w:cstheme="majorHAnsi"/>
            <w:color w:val="auto"/>
          </w:rPr>
          <w:t>NQA ITS</w:t>
        </w:r>
      </w:hyperlink>
      <w:r w:rsidRPr="00E03257">
        <w:rPr>
          <w:rFonts w:asciiTheme="majorHAnsi" w:hAnsiTheme="majorHAnsi" w:cstheme="majorHAnsi"/>
        </w:rPr>
        <w:t xml:space="preserve"> ‘register </w:t>
      </w:r>
      <w:r w:rsidRPr="00034435">
        <w:rPr>
          <w:rFonts w:asciiTheme="majorHAnsi" w:hAnsiTheme="majorHAnsi" w:cstheme="majorHAnsi"/>
        </w:rPr>
        <w:t xml:space="preserve">search’ tool. Candidates applying for roles such as nominated supervisor or responsible person must also complete a Compliance History notice. Existing employees are </w:t>
      </w:r>
      <w:r w:rsidRPr="00014C2D">
        <w:rPr>
          <w:rFonts w:asciiTheme="majorHAnsi" w:hAnsiTheme="majorHAnsi" w:cstheme="majorHAnsi"/>
        </w:rPr>
        <w:t>required to disclose any enforcement actions, including suspension, supervision or prohibition notices or enforceable undertaking,</w:t>
      </w:r>
      <w:r w:rsidRPr="00034435">
        <w:rPr>
          <w:rFonts w:asciiTheme="majorHAnsi" w:hAnsiTheme="majorHAnsi" w:cstheme="majorHAnsi"/>
        </w:rPr>
        <w:t xml:space="preserve"> taken </w:t>
      </w:r>
      <w:r w:rsidRPr="00014C2D">
        <w:rPr>
          <w:rFonts w:asciiTheme="majorHAnsi" w:hAnsiTheme="majorHAnsi" w:cstheme="majorHAnsi"/>
        </w:rPr>
        <w:t>against them to the approved provider, in writing, within 24 hours.</w:t>
      </w:r>
    </w:p>
    <w:p w14:paraId="4A0B60E0" w14:textId="77777777" w:rsidR="00B429FF" w:rsidRDefault="00B429FF" w:rsidP="00B429FF">
      <w:pPr>
        <w:spacing w:line="360" w:lineRule="auto"/>
        <w:rPr>
          <w:rFonts w:asciiTheme="majorHAnsi" w:hAnsiTheme="majorHAnsi" w:cstheme="majorHAnsi"/>
        </w:rPr>
      </w:pPr>
      <w:r w:rsidRPr="00560A57">
        <w:rPr>
          <w:rFonts w:asciiTheme="majorHAnsi" w:hAnsiTheme="majorHAnsi" w:cs="Calibri"/>
        </w:rPr>
        <w:t>All staff and educators are provided with a comprehensive induction process which outlines our Code of Conduct</w:t>
      </w:r>
      <w:r>
        <w:rPr>
          <w:rFonts w:asciiTheme="majorHAnsi" w:hAnsiTheme="majorHAnsi" w:cs="Calibri"/>
        </w:rPr>
        <w:t xml:space="preserve"> </w:t>
      </w:r>
      <w:r w:rsidRPr="00875641">
        <w:rPr>
          <w:rFonts w:asciiTheme="majorHAnsi" w:hAnsiTheme="majorHAnsi" w:cs="Calibri"/>
        </w:rPr>
        <w:t xml:space="preserve">and key policies including </w:t>
      </w:r>
      <w:r w:rsidRPr="00875641">
        <w:rPr>
          <w:rFonts w:asciiTheme="majorHAnsi" w:hAnsiTheme="majorHAnsi" w:cs="Calibri"/>
          <w:i/>
          <w:iCs/>
        </w:rPr>
        <w:t xml:space="preserve">Child Protection, </w:t>
      </w:r>
      <w:r w:rsidRPr="00875641">
        <w:rPr>
          <w:rFonts w:ascii="Calibri Light" w:hAnsi="Calibri Light" w:cs="Calibri Light"/>
          <w:i/>
          <w:iCs/>
        </w:rPr>
        <w:t>Safe Use of Digital Technologies and Online Environments Policy,</w:t>
      </w:r>
      <w:r w:rsidRPr="00875641">
        <w:rPr>
          <w:rFonts w:asciiTheme="majorHAnsi" w:hAnsiTheme="majorHAnsi" w:cs="Calibri"/>
          <w:i/>
          <w:iCs/>
        </w:rPr>
        <w:t xml:space="preserve"> Dealing with Complaints, Work Health and Safety Policy,</w:t>
      </w:r>
      <w:r w:rsidRPr="00875641">
        <w:rPr>
          <w:rFonts w:asciiTheme="majorHAnsi" w:hAnsiTheme="majorHAnsi" w:cs="Calibri"/>
        </w:rPr>
        <w:t xml:space="preserve"> and other related policies, to ensure a child safe environment. </w:t>
      </w:r>
      <w:bookmarkStart w:id="4" w:name="_Hlk148360655"/>
      <w:r w:rsidRPr="00875641">
        <w:rPr>
          <w:rFonts w:asciiTheme="majorHAnsi" w:hAnsiTheme="majorHAnsi" w:cstheme="majorHAnsi"/>
        </w:rPr>
        <w:t>New employees</w:t>
      </w:r>
      <w:r w:rsidRPr="00560A57">
        <w:rPr>
          <w:rFonts w:asciiTheme="majorHAnsi" w:hAnsiTheme="majorHAnsi" w:cstheme="majorHAnsi"/>
        </w:rPr>
        <w:t xml:space="preserve"> (including the nominated supervisor and staff members), students and volunteers are to familiarise themselves with the </w:t>
      </w:r>
      <w:r w:rsidRPr="00D97FF1">
        <w:rPr>
          <w:rFonts w:asciiTheme="majorHAnsi" w:hAnsiTheme="majorHAnsi" w:cstheme="majorHAnsi"/>
          <w:i/>
          <w:iCs/>
        </w:rPr>
        <w:t>Child Protection Policy</w:t>
      </w:r>
      <w:r>
        <w:rPr>
          <w:rFonts w:asciiTheme="majorHAnsi" w:hAnsiTheme="majorHAnsi" w:cstheme="majorHAnsi"/>
        </w:rPr>
        <w:t xml:space="preserve"> </w:t>
      </w:r>
      <w:r w:rsidRPr="00560A57">
        <w:rPr>
          <w:rFonts w:asciiTheme="majorHAnsi" w:hAnsiTheme="majorHAnsi" w:cstheme="majorHAnsi"/>
        </w:rPr>
        <w:t xml:space="preserve">to </w:t>
      </w:r>
      <w:bookmarkEnd w:id="4"/>
      <w:r>
        <w:rPr>
          <w:rFonts w:asciiTheme="majorHAnsi" w:hAnsiTheme="majorHAnsi" w:cstheme="majorHAnsi"/>
        </w:rPr>
        <w:t xml:space="preserve">understand </w:t>
      </w:r>
      <w:r w:rsidRPr="00875641">
        <w:rPr>
          <w:rFonts w:asciiTheme="majorHAnsi" w:hAnsiTheme="majorHAnsi" w:cstheme="majorHAnsi"/>
        </w:rPr>
        <w:t>child protection laws and their</w:t>
      </w:r>
      <w:r w:rsidRPr="00437184">
        <w:rPr>
          <w:rFonts w:asciiTheme="majorHAnsi" w:hAnsiTheme="majorHAnsi" w:cstheme="majorHAnsi"/>
        </w:rPr>
        <w:t xml:space="preserve"> obligations and mandatory reporting duties to ensure the safety and well-being of children at the </w:t>
      </w:r>
      <w:r>
        <w:rPr>
          <w:rFonts w:asciiTheme="majorHAnsi" w:hAnsiTheme="majorHAnsi" w:cstheme="majorHAnsi"/>
        </w:rPr>
        <w:t>S</w:t>
      </w:r>
      <w:r w:rsidRPr="00437184">
        <w:rPr>
          <w:rFonts w:asciiTheme="majorHAnsi" w:hAnsiTheme="majorHAnsi" w:cstheme="majorHAnsi"/>
        </w:rPr>
        <w:t>ervice</w:t>
      </w:r>
      <w:r>
        <w:rPr>
          <w:rFonts w:asciiTheme="majorHAnsi" w:hAnsiTheme="majorHAnsi" w:cstheme="majorHAnsi"/>
        </w:rPr>
        <w:t>.</w:t>
      </w:r>
    </w:p>
    <w:p w14:paraId="31905ED9" w14:textId="77777777" w:rsidR="00B429FF" w:rsidRPr="00187FF9" w:rsidRDefault="00B429FF" w:rsidP="00B429FF">
      <w:pPr>
        <w:spacing w:line="360" w:lineRule="auto"/>
        <w:rPr>
          <w:rFonts w:cstheme="minorHAnsi"/>
          <w:color w:val="000000" w:themeColor="text1"/>
        </w:rPr>
      </w:pPr>
      <w:r w:rsidRPr="00560A57">
        <w:rPr>
          <w:rFonts w:ascii="Calibri" w:hAnsi="Calibri" w:cs="Calibri"/>
        </w:rPr>
        <w:t xml:space="preserve">[Primary policies </w:t>
      </w:r>
      <w:r>
        <w:rPr>
          <w:rFonts w:ascii="Calibri" w:hAnsi="Calibri" w:cs="Calibri"/>
        </w:rPr>
        <w:t>–</w:t>
      </w:r>
      <w:r w:rsidRPr="00923399">
        <w:rPr>
          <w:rFonts w:ascii="Calibri" w:hAnsi="Calibri" w:cs="Calibri"/>
        </w:rPr>
        <w:t>Child Protection; Safe Use of Digital Technologies and Online Environments Policy</w:t>
      </w:r>
      <w:r w:rsidRPr="00560A57">
        <w:rPr>
          <w:rFonts w:cstheme="minorHAnsi"/>
          <w:color w:val="000000" w:themeColor="text1"/>
        </w:rPr>
        <w:t xml:space="preserve"> Probation Induction and Orientation; </w:t>
      </w:r>
      <w:r w:rsidRPr="00560A57">
        <w:rPr>
          <w:rFonts w:ascii="Calibri" w:hAnsi="Calibri" w:cs="Calibri"/>
        </w:rPr>
        <w:t>Recruitment]</w:t>
      </w:r>
    </w:p>
    <w:p w14:paraId="51D3F09F" w14:textId="77777777" w:rsidR="00D336F4" w:rsidRDefault="00D336F4" w:rsidP="00D336F4">
      <w:pPr>
        <w:spacing w:after="0" w:line="360" w:lineRule="auto"/>
        <w:rPr>
          <w:rFonts w:cstheme="minorHAnsi"/>
          <w:color w:val="000000" w:themeColor="text1"/>
        </w:rPr>
      </w:pPr>
    </w:p>
    <w:p w14:paraId="5EBCB108" w14:textId="6419EE32" w:rsidR="00F672D2" w:rsidRPr="00D336F4" w:rsidRDefault="008C3DA1" w:rsidP="00D336F4">
      <w:pPr>
        <w:spacing w:after="0" w:line="360" w:lineRule="auto"/>
        <w:rPr>
          <w:rFonts w:cstheme="minorHAnsi"/>
          <w:color w:val="000000" w:themeColor="text1"/>
        </w:rPr>
      </w:pPr>
      <w:r>
        <w:rPr>
          <w:color w:val="008000"/>
          <w:sz w:val="24"/>
          <w:szCs w:val="24"/>
          <w:lang w:val="en-US"/>
        </w:rPr>
        <w:t>WO</w:t>
      </w:r>
      <w:r w:rsidR="00F672D2">
        <w:rPr>
          <w:color w:val="008000"/>
          <w:sz w:val="24"/>
          <w:szCs w:val="24"/>
          <w:lang w:val="en-US"/>
        </w:rPr>
        <w:t>RKING WITH CHILDREN CHECK</w:t>
      </w:r>
      <w:r>
        <w:rPr>
          <w:color w:val="008000"/>
          <w:sz w:val="24"/>
          <w:szCs w:val="24"/>
          <w:lang w:val="en-US"/>
        </w:rPr>
        <w:t xml:space="preserve">- POLICE </w:t>
      </w:r>
      <w:r w:rsidRPr="00691A94">
        <w:rPr>
          <w:color w:val="008000"/>
          <w:sz w:val="24"/>
          <w:szCs w:val="24"/>
          <w:lang w:val="en-US"/>
        </w:rPr>
        <w:t>CHECKS</w:t>
      </w:r>
      <w:r w:rsidR="00FF5246" w:rsidRPr="00691A94">
        <w:rPr>
          <w:color w:val="008000"/>
          <w:sz w:val="24"/>
          <w:szCs w:val="24"/>
          <w:lang w:val="en-US"/>
        </w:rPr>
        <w:t xml:space="preserve"> </w:t>
      </w:r>
      <w:r w:rsidR="0003058C" w:rsidRPr="00691A94">
        <w:rPr>
          <w:color w:val="008000"/>
          <w:lang w:val="en-US"/>
        </w:rPr>
        <w:t xml:space="preserve">(National </w:t>
      </w:r>
      <w:r w:rsidR="004B1512" w:rsidRPr="00691A94">
        <w:rPr>
          <w:color w:val="008000"/>
          <w:lang w:val="en-US"/>
        </w:rPr>
        <w:t>P</w:t>
      </w:r>
      <w:r w:rsidR="0003058C" w:rsidRPr="00691A94">
        <w:rPr>
          <w:color w:val="008000"/>
          <w:lang w:val="en-US"/>
        </w:rPr>
        <w:t xml:space="preserve">rinciple </w:t>
      </w:r>
      <w:r w:rsidR="004B1512" w:rsidRPr="00691A94">
        <w:rPr>
          <w:color w:val="008000"/>
          <w:lang w:val="en-US"/>
        </w:rPr>
        <w:t>5)</w:t>
      </w:r>
    </w:p>
    <w:p w14:paraId="43BE9B7C" w14:textId="4CF3F35A" w:rsidR="00DA4A09" w:rsidRDefault="00DA4A09" w:rsidP="00DA4A09">
      <w:pPr>
        <w:spacing w:after="0" w:line="360" w:lineRule="auto"/>
        <w:rPr>
          <w:rFonts w:asciiTheme="majorHAnsi" w:hAnsiTheme="majorHAnsi" w:cstheme="majorHAnsi"/>
          <w:iCs/>
        </w:rPr>
      </w:pPr>
      <w:r w:rsidRPr="00187FF9">
        <w:rPr>
          <w:rFonts w:asciiTheme="majorHAnsi" w:hAnsiTheme="majorHAnsi" w:cstheme="majorHAnsi"/>
        </w:rPr>
        <w:t xml:space="preserve">Working in conjunction with the </w:t>
      </w:r>
      <w:hyperlink r:id="rId13" w:history="1">
        <w:r w:rsidRPr="00691A94">
          <w:rPr>
            <w:rStyle w:val="Hyperlink"/>
            <w:rFonts w:asciiTheme="majorHAnsi" w:hAnsiTheme="majorHAnsi" w:cstheme="majorHAnsi"/>
            <w:i/>
            <w:iCs/>
            <w:color w:val="auto"/>
          </w:rPr>
          <w:t>Child Protection (Working with children) Act 2012</w:t>
        </w:r>
      </w:hyperlink>
      <w:r w:rsidRPr="00691A94">
        <w:rPr>
          <w:rFonts w:asciiTheme="majorHAnsi" w:hAnsiTheme="majorHAnsi" w:cstheme="majorHAnsi"/>
          <w:i/>
          <w:iCs/>
        </w:rPr>
        <w:t xml:space="preserve"> </w:t>
      </w:r>
      <w:r w:rsidR="00691A94" w:rsidRPr="00691A94">
        <w:rPr>
          <w:rFonts w:asciiTheme="majorHAnsi" w:hAnsiTheme="majorHAnsi" w:cstheme="majorHAnsi"/>
        </w:rPr>
        <w:t>NSW</w:t>
      </w:r>
      <w:r w:rsidRPr="00691A94">
        <w:rPr>
          <w:rFonts w:asciiTheme="majorHAnsi" w:hAnsiTheme="majorHAnsi" w:cstheme="majorHAnsi"/>
        </w:rPr>
        <w:t xml:space="preserve"> law </w:t>
      </w:r>
      <w:r w:rsidRPr="00187FF9">
        <w:rPr>
          <w:rFonts w:asciiTheme="majorHAnsi" w:hAnsiTheme="majorHAnsi" w:cstheme="majorHAnsi"/>
        </w:rPr>
        <w:t>and National Regulations, the safety, welfare</w:t>
      </w:r>
      <w:r w:rsidRPr="007E6DF6">
        <w:rPr>
          <w:rFonts w:asciiTheme="majorHAnsi" w:hAnsiTheme="majorHAnsi" w:cstheme="majorHAnsi"/>
        </w:rPr>
        <w:t xml:space="preserve"> and wellbeing of children is paramount within our Service and </w:t>
      </w:r>
      <w:r>
        <w:rPr>
          <w:rFonts w:asciiTheme="majorHAnsi" w:hAnsiTheme="majorHAnsi" w:cstheme="majorHAnsi"/>
        </w:rPr>
        <w:t>c</w:t>
      </w:r>
      <w:r w:rsidRPr="007E6DF6">
        <w:rPr>
          <w:rFonts w:asciiTheme="majorHAnsi" w:hAnsiTheme="majorHAnsi" w:cstheme="majorHAnsi"/>
        </w:rPr>
        <w:t>ommunity. A Working with Children Check</w:t>
      </w:r>
      <w:r>
        <w:rPr>
          <w:rFonts w:asciiTheme="majorHAnsi" w:hAnsiTheme="majorHAnsi" w:cstheme="majorHAnsi"/>
        </w:rPr>
        <w:t xml:space="preserve"> </w:t>
      </w:r>
      <w:r w:rsidRPr="007E6DF6">
        <w:rPr>
          <w:rFonts w:asciiTheme="majorHAnsi" w:hAnsiTheme="majorHAnsi" w:cstheme="majorHAnsi"/>
        </w:rPr>
        <w:t>(WWCC</w:t>
      </w:r>
      <w:r w:rsidR="00691A94">
        <w:rPr>
          <w:rFonts w:asciiTheme="majorHAnsi" w:hAnsiTheme="majorHAnsi" w:cstheme="majorHAnsi"/>
        </w:rPr>
        <w:t>)</w:t>
      </w:r>
      <w:r w:rsidRPr="007E6DF6">
        <w:rPr>
          <w:rFonts w:asciiTheme="majorHAnsi" w:hAnsiTheme="majorHAnsi" w:cstheme="majorHAnsi"/>
        </w:rPr>
        <w:t xml:space="preserve"> is a requirement for people who work in child-related work. It involves a national criminal history check and a review of findings of workplace misconduct. The result </w:t>
      </w:r>
      <w:r w:rsidRPr="006D3E95">
        <w:rPr>
          <w:rFonts w:asciiTheme="majorHAnsi" w:hAnsiTheme="majorHAnsi" w:cstheme="majorHAnsi"/>
        </w:rPr>
        <w:t>of a WWCC is either</w:t>
      </w:r>
      <w:r w:rsidRPr="007E6DF6">
        <w:rPr>
          <w:rFonts w:asciiTheme="majorHAnsi" w:hAnsiTheme="majorHAnsi" w:cstheme="majorHAnsi"/>
        </w:rPr>
        <w:t xml:space="preserve"> a clearance to work with children and is valid for five years, or a bar against working with children. Cleared applicants are subject to ongoing monitoring and relevant new records may lead to the clearance being </w:t>
      </w:r>
      <w:r w:rsidRPr="006D3E95">
        <w:rPr>
          <w:rFonts w:asciiTheme="majorHAnsi" w:hAnsiTheme="majorHAnsi" w:cstheme="majorHAnsi"/>
        </w:rPr>
        <w:t xml:space="preserve">revoked. </w:t>
      </w:r>
      <w:r w:rsidRPr="006D3E95">
        <w:rPr>
          <w:rFonts w:asciiTheme="majorHAnsi" w:hAnsiTheme="majorHAnsi" w:cstheme="majorHAnsi"/>
          <w:iCs/>
        </w:rPr>
        <w:t>If any staff member’s WWCC becomes invalid, the person will be removed from their role working with children immediately until the clearance is renewed or a valid clearance is obtained. It is a criminal offence to continue to engage anyone whose WWCC is not valid, expired or suspended or revoked.</w:t>
      </w:r>
    </w:p>
    <w:p w14:paraId="543D968C" w14:textId="77777777" w:rsidR="00463F1E" w:rsidRDefault="00463F1E" w:rsidP="00463F1E">
      <w:pPr>
        <w:spacing w:line="360" w:lineRule="auto"/>
        <w:rPr>
          <w:rFonts w:asciiTheme="majorHAnsi" w:hAnsiTheme="majorHAnsi" w:cstheme="majorHAnsi"/>
          <w:iCs/>
          <w:highlight w:val="yellow"/>
        </w:rPr>
      </w:pPr>
    </w:p>
    <w:p w14:paraId="0F37E7B0" w14:textId="58019770" w:rsidR="00463F1E" w:rsidRPr="00D66D5E" w:rsidRDefault="00463F1E" w:rsidP="00463F1E">
      <w:pPr>
        <w:spacing w:line="360" w:lineRule="auto"/>
        <w:rPr>
          <w:rFonts w:asciiTheme="majorHAnsi" w:hAnsiTheme="majorHAnsi" w:cstheme="majorHAnsi"/>
          <w:iCs/>
          <w:color w:val="EE0000"/>
        </w:rPr>
      </w:pPr>
      <w:r w:rsidRPr="00164F34">
        <w:rPr>
          <w:rFonts w:asciiTheme="majorHAnsi" w:hAnsiTheme="majorHAnsi" w:cstheme="majorHAnsi"/>
          <w:iCs/>
        </w:rPr>
        <w:t xml:space="preserve">Staff, educators, volunteers and visitors are informed they must notify the approved provider, in writing, of any changes to their WWCC or teacher accreditation or registration within 72 hours, or within 24 hours of becoming aware of the change. The approved provider will notify the regulatory authority, in writing, of changes to an educator, staff member, volunteer or visitors WWCC within 24 hours </w:t>
      </w:r>
    </w:p>
    <w:p w14:paraId="025FBCD7" w14:textId="05E22216" w:rsidR="00DA4A09" w:rsidRDefault="00DA4A09" w:rsidP="00DA4A09">
      <w:pPr>
        <w:spacing w:after="0" w:line="360" w:lineRule="auto"/>
        <w:rPr>
          <w:rFonts w:ascii="Calibri Light" w:hAnsi="Calibri Light" w:cs="Calibri Light"/>
        </w:rPr>
      </w:pPr>
    </w:p>
    <w:p w14:paraId="2DDC40F3" w14:textId="395C0750" w:rsidR="00DA4A09" w:rsidRDefault="00DA4A09" w:rsidP="00DA4A09">
      <w:pPr>
        <w:spacing w:after="0" w:line="360" w:lineRule="auto"/>
        <w:rPr>
          <w:rFonts w:asciiTheme="majorHAnsi" w:hAnsiTheme="majorHAnsi" w:cstheme="majorHAnsi"/>
        </w:rPr>
      </w:pPr>
      <w:r w:rsidRPr="007E6DF6">
        <w:rPr>
          <w:rFonts w:asciiTheme="majorHAnsi" w:hAnsiTheme="majorHAnsi" w:cstheme="majorHAnsi"/>
        </w:rPr>
        <w:t xml:space="preserve">Management is responsible for the periodic review and maintenance of up-to-date records of employees’ </w:t>
      </w:r>
      <w:r w:rsidRPr="00164F34">
        <w:rPr>
          <w:rFonts w:asciiTheme="majorHAnsi" w:hAnsiTheme="majorHAnsi" w:cstheme="majorHAnsi"/>
        </w:rPr>
        <w:t>WWCC, including the WWCC number</w:t>
      </w:r>
      <w:r w:rsidRPr="00A92B9D">
        <w:rPr>
          <w:rFonts w:asciiTheme="majorHAnsi" w:hAnsiTheme="majorHAnsi" w:cstheme="majorHAnsi"/>
        </w:rPr>
        <w:t xml:space="preserve"> and</w:t>
      </w:r>
      <w:r>
        <w:rPr>
          <w:rFonts w:asciiTheme="majorHAnsi" w:hAnsiTheme="majorHAnsi" w:cstheme="majorHAnsi"/>
        </w:rPr>
        <w:t xml:space="preserve"> t</w:t>
      </w:r>
      <w:r w:rsidRPr="007E6DF6">
        <w:rPr>
          <w:rFonts w:asciiTheme="majorHAnsi" w:hAnsiTheme="majorHAnsi" w:cstheme="majorHAnsi"/>
        </w:rPr>
        <w:t>he date on which each clearance expires</w:t>
      </w:r>
      <w:r>
        <w:rPr>
          <w:rFonts w:asciiTheme="majorHAnsi" w:hAnsiTheme="majorHAnsi" w:cstheme="majorHAnsi"/>
        </w:rPr>
        <w:t xml:space="preserve">. </w:t>
      </w:r>
    </w:p>
    <w:p w14:paraId="75B470A2" w14:textId="77777777" w:rsidR="00DA4A09" w:rsidRPr="007E6DF6" w:rsidRDefault="00DA4A09" w:rsidP="00DA4A09">
      <w:pPr>
        <w:spacing w:after="0" w:line="360" w:lineRule="auto"/>
        <w:rPr>
          <w:rFonts w:asciiTheme="majorHAnsi" w:hAnsiTheme="majorHAnsi" w:cstheme="majorHAnsi"/>
        </w:rPr>
      </w:pPr>
    </w:p>
    <w:p w14:paraId="2651FD33" w14:textId="1B041261" w:rsidR="00DA4A09" w:rsidRDefault="00DA4A09" w:rsidP="00DA4A09">
      <w:pPr>
        <w:spacing w:after="0" w:line="360" w:lineRule="auto"/>
        <w:rPr>
          <w:rFonts w:asciiTheme="majorHAnsi" w:hAnsiTheme="majorHAnsi" w:cstheme="majorHAnsi"/>
        </w:rPr>
      </w:pPr>
      <w:r w:rsidRPr="007E6DF6">
        <w:rPr>
          <w:rFonts w:asciiTheme="majorHAnsi" w:hAnsiTheme="majorHAnsi" w:cstheme="majorHAnsi"/>
        </w:rPr>
        <w:t>Once an employee provides their WWCC</w:t>
      </w:r>
      <w:r>
        <w:rPr>
          <w:rFonts w:asciiTheme="majorHAnsi" w:hAnsiTheme="majorHAnsi" w:cstheme="majorHAnsi"/>
        </w:rPr>
        <w:t>/</w:t>
      </w:r>
      <w:r w:rsidRPr="007E6DF6">
        <w:rPr>
          <w:rFonts w:asciiTheme="majorHAnsi" w:hAnsiTheme="majorHAnsi" w:cstheme="majorHAnsi"/>
        </w:rPr>
        <w:t xml:space="preserve"> clearance, management will verify </w:t>
      </w:r>
    </w:p>
    <w:p w14:paraId="326B5B3B" w14:textId="12E1DDAE" w:rsidR="00DA4A09" w:rsidRDefault="00DA4A09" w:rsidP="00DA4A09">
      <w:pPr>
        <w:spacing w:after="0" w:line="360" w:lineRule="auto"/>
        <w:rPr>
          <w:rFonts w:asciiTheme="majorHAnsi" w:hAnsiTheme="majorHAnsi" w:cstheme="majorHAnsi"/>
          <w:i/>
        </w:rPr>
      </w:pPr>
      <w:r w:rsidRPr="007E6DF6">
        <w:rPr>
          <w:rFonts w:asciiTheme="majorHAnsi" w:hAnsiTheme="majorHAnsi" w:cstheme="majorHAnsi"/>
        </w:rPr>
        <w:t xml:space="preserve">the clearance to ensure that it </w:t>
      </w:r>
      <w:r>
        <w:rPr>
          <w:rFonts w:asciiTheme="majorHAnsi" w:hAnsiTheme="majorHAnsi" w:cstheme="majorHAnsi"/>
        </w:rPr>
        <w:t xml:space="preserve">is </w:t>
      </w:r>
      <w:r w:rsidRPr="007E6DF6">
        <w:rPr>
          <w:rFonts w:asciiTheme="majorHAnsi" w:hAnsiTheme="majorHAnsi" w:cstheme="majorHAnsi"/>
        </w:rPr>
        <w:t xml:space="preserve">valid and current. The WWCC will be </w:t>
      </w:r>
      <w:r w:rsidRPr="00230103">
        <w:rPr>
          <w:rFonts w:asciiTheme="majorHAnsi" w:hAnsiTheme="majorHAnsi" w:cstheme="majorHAnsi"/>
        </w:rPr>
        <w:t xml:space="preserve">placed in the </w:t>
      </w:r>
      <w:bookmarkStart w:id="5" w:name="_Hlk148360862"/>
      <w:r w:rsidRPr="00230103">
        <w:rPr>
          <w:rFonts w:asciiTheme="majorHAnsi" w:hAnsiTheme="majorHAnsi" w:cstheme="majorHAnsi"/>
        </w:rPr>
        <w:t xml:space="preserve">individual’s file. For existing staff and educators, we will </w:t>
      </w:r>
      <w:r w:rsidRPr="00230103">
        <w:rPr>
          <w:rFonts w:asciiTheme="majorHAnsi" w:hAnsiTheme="majorHAnsi" w:cstheme="majorHAnsi"/>
          <w:color w:val="000000" w:themeColor="text1"/>
        </w:rPr>
        <w:t>regularly</w:t>
      </w:r>
      <w:r w:rsidRPr="00230103">
        <w:rPr>
          <w:rFonts w:asciiTheme="majorHAnsi" w:hAnsiTheme="majorHAnsi" w:cstheme="majorHAnsi"/>
        </w:rPr>
        <w:t xml:space="preserve"> and systematically verify their WWCC</w:t>
      </w:r>
      <w:r w:rsidRPr="00230103">
        <w:rPr>
          <w:rFonts w:asciiTheme="majorHAnsi" w:hAnsiTheme="majorHAnsi" w:cstheme="majorHAnsi"/>
          <w:color w:val="EE0000"/>
        </w:rPr>
        <w:t xml:space="preserve"> </w:t>
      </w:r>
      <w:r w:rsidRPr="00230103">
        <w:rPr>
          <w:rFonts w:asciiTheme="majorHAnsi" w:hAnsiTheme="majorHAnsi" w:cstheme="majorHAnsi"/>
        </w:rPr>
        <w:t>and ensure WWCC</w:t>
      </w:r>
      <w:r w:rsidRPr="00230103">
        <w:rPr>
          <w:rFonts w:asciiTheme="majorHAnsi" w:hAnsiTheme="majorHAnsi" w:cstheme="majorHAnsi"/>
          <w:color w:val="EE0000"/>
        </w:rPr>
        <w:t xml:space="preserve"> </w:t>
      </w:r>
      <w:r w:rsidRPr="00230103">
        <w:rPr>
          <w:rFonts w:asciiTheme="majorHAnsi" w:hAnsiTheme="majorHAnsi" w:cstheme="majorHAnsi"/>
        </w:rPr>
        <w:t xml:space="preserve">are renewed every 5 years and </w:t>
      </w:r>
      <w:r w:rsidR="00185C50">
        <w:rPr>
          <w:rFonts w:asciiTheme="majorHAnsi" w:hAnsiTheme="majorHAnsi" w:cstheme="majorHAnsi"/>
        </w:rPr>
        <w:t>ensure</w:t>
      </w:r>
      <w:r w:rsidRPr="00230103">
        <w:rPr>
          <w:rFonts w:asciiTheme="majorHAnsi" w:hAnsiTheme="majorHAnsi" w:cstheme="majorHAnsi"/>
        </w:rPr>
        <w:t xml:space="preserve"> the status </w:t>
      </w:r>
      <w:r w:rsidR="00185C50">
        <w:rPr>
          <w:rFonts w:asciiTheme="majorHAnsi" w:hAnsiTheme="majorHAnsi" w:cstheme="majorHAnsi"/>
        </w:rPr>
        <w:t>i</w:t>
      </w:r>
      <w:r w:rsidRPr="00230103">
        <w:rPr>
          <w:rFonts w:asciiTheme="majorHAnsi" w:hAnsiTheme="majorHAnsi" w:cstheme="majorHAnsi"/>
        </w:rPr>
        <w:t xml:space="preserve">s </w:t>
      </w:r>
      <w:r w:rsidRPr="00230103">
        <w:rPr>
          <w:rFonts w:asciiTheme="majorHAnsi" w:hAnsiTheme="majorHAnsi" w:cstheme="majorHAnsi"/>
          <w:i/>
        </w:rPr>
        <w:t>Not Prohibited.</w:t>
      </w:r>
      <w:r>
        <w:rPr>
          <w:rFonts w:asciiTheme="majorHAnsi" w:hAnsiTheme="majorHAnsi" w:cstheme="majorHAnsi"/>
          <w:i/>
        </w:rPr>
        <w:t xml:space="preserve"> </w:t>
      </w:r>
    </w:p>
    <w:p w14:paraId="5B97A7C5" w14:textId="77777777" w:rsidR="00DA4A09" w:rsidRDefault="00DA4A09" w:rsidP="00DA4A09">
      <w:pPr>
        <w:spacing w:after="0" w:line="360" w:lineRule="auto"/>
        <w:rPr>
          <w:rFonts w:asciiTheme="majorHAnsi" w:hAnsiTheme="majorHAnsi" w:cstheme="majorHAnsi"/>
          <w:iCs/>
          <w:highlight w:val="yellow"/>
        </w:rPr>
      </w:pPr>
    </w:p>
    <w:p w14:paraId="2A6FB44F" w14:textId="77777777" w:rsidR="006B66D9" w:rsidRPr="00185C50" w:rsidRDefault="00DA4A09" w:rsidP="00DA4A09">
      <w:pPr>
        <w:spacing w:after="0" w:line="360" w:lineRule="auto"/>
        <w:rPr>
          <w:rFonts w:asciiTheme="majorHAnsi" w:hAnsiTheme="majorHAnsi" w:cstheme="majorHAnsi"/>
          <w:iCs/>
        </w:rPr>
      </w:pPr>
      <w:r w:rsidRPr="00185C50">
        <w:rPr>
          <w:rFonts w:asciiTheme="majorHAnsi" w:hAnsiTheme="majorHAnsi" w:cstheme="majorHAnsi"/>
          <w:iCs/>
        </w:rPr>
        <w:t xml:space="preserve">The approved provider will ensure staff are aware of mandatory reporting obligations relating to a </w:t>
      </w:r>
    </w:p>
    <w:p w14:paraId="640C1964" w14:textId="7A33F0FD" w:rsidR="00DA4A09" w:rsidRDefault="00DA4A09" w:rsidP="00DA4A09">
      <w:pPr>
        <w:spacing w:after="0" w:line="360" w:lineRule="auto"/>
        <w:rPr>
          <w:rFonts w:asciiTheme="majorHAnsi" w:hAnsiTheme="majorHAnsi" w:cstheme="majorHAnsi"/>
          <w:iCs/>
        </w:rPr>
      </w:pPr>
      <w:r w:rsidRPr="00185C50">
        <w:rPr>
          <w:rFonts w:asciiTheme="majorHAnsi" w:hAnsiTheme="majorHAnsi" w:cstheme="majorHAnsi"/>
          <w:iCs/>
        </w:rPr>
        <w:t xml:space="preserve">change of WWC status, teacher registration or fit and proper status in accordance with the </w:t>
      </w:r>
      <w:r w:rsidRPr="00185C50">
        <w:rPr>
          <w:rFonts w:asciiTheme="majorHAnsi" w:hAnsiTheme="majorHAnsi" w:cstheme="majorHAnsi"/>
          <w:i/>
        </w:rPr>
        <w:t>Child Protection Policy</w:t>
      </w:r>
      <w:r w:rsidRPr="00185C50">
        <w:rPr>
          <w:rFonts w:asciiTheme="majorHAnsi" w:hAnsiTheme="majorHAnsi" w:cstheme="majorHAnsi"/>
          <w:iCs/>
        </w:rPr>
        <w:t xml:space="preserve">. </w:t>
      </w:r>
      <w:r>
        <w:rPr>
          <w:rFonts w:asciiTheme="majorHAnsi" w:hAnsiTheme="majorHAnsi" w:cstheme="majorHAnsi"/>
          <w:iCs/>
        </w:rPr>
        <w:t xml:space="preserve"> </w:t>
      </w:r>
    </w:p>
    <w:p w14:paraId="3F36EF97" w14:textId="77777777" w:rsidR="00DA4A09" w:rsidRDefault="00DA4A09" w:rsidP="00DA4A09">
      <w:pPr>
        <w:spacing w:after="0" w:line="360" w:lineRule="auto"/>
        <w:rPr>
          <w:rFonts w:asciiTheme="majorHAnsi" w:hAnsiTheme="majorHAnsi" w:cstheme="majorHAnsi"/>
          <w:iCs/>
        </w:rPr>
      </w:pPr>
    </w:p>
    <w:p w14:paraId="4303FB7D" w14:textId="1C20EB96" w:rsidR="00DF366B" w:rsidRDefault="00DA4A09" w:rsidP="00F672D2">
      <w:pPr>
        <w:spacing w:after="0" w:line="360" w:lineRule="auto"/>
        <w:rPr>
          <w:rFonts w:asciiTheme="majorHAnsi" w:hAnsiTheme="majorHAnsi" w:cstheme="majorHAnsi"/>
        </w:rPr>
      </w:pPr>
      <w:r w:rsidRPr="00560A57">
        <w:rPr>
          <w:rFonts w:asciiTheme="majorHAnsi" w:hAnsiTheme="majorHAnsi" w:cstheme="majorHAnsi"/>
        </w:rPr>
        <w:t xml:space="preserve">Any visitor who has direct contact with children will be required to provide a WWCC for verification prior to </w:t>
      </w:r>
      <w:proofErr w:type="gramStart"/>
      <w:r w:rsidRPr="00560A57">
        <w:rPr>
          <w:rFonts w:asciiTheme="majorHAnsi" w:hAnsiTheme="majorHAnsi" w:cstheme="majorHAnsi"/>
        </w:rPr>
        <w:t>coming into contact with</w:t>
      </w:r>
      <w:proofErr w:type="gramEnd"/>
      <w:r w:rsidRPr="00560A57">
        <w:rPr>
          <w:rFonts w:asciiTheme="majorHAnsi" w:hAnsiTheme="majorHAnsi" w:cstheme="majorHAnsi"/>
        </w:rPr>
        <w:t xml:space="preserve"> children</w:t>
      </w:r>
      <w:r w:rsidR="006A3E79">
        <w:rPr>
          <w:rFonts w:asciiTheme="majorHAnsi" w:hAnsiTheme="majorHAnsi" w:cstheme="majorHAnsi"/>
        </w:rPr>
        <w:t xml:space="preserve">. </w:t>
      </w:r>
      <w:r w:rsidRPr="00560A57">
        <w:rPr>
          <w:rFonts w:asciiTheme="majorHAnsi" w:hAnsiTheme="majorHAnsi" w:cstheme="majorHAnsi"/>
        </w:rPr>
        <w:t>Management will verify all student and volunteer WWCC prior to placement</w:t>
      </w:r>
      <w:r>
        <w:rPr>
          <w:rFonts w:asciiTheme="majorHAnsi" w:hAnsiTheme="majorHAnsi" w:cstheme="majorHAnsi"/>
        </w:rPr>
        <w:t xml:space="preserve">. The approved provider </w:t>
      </w:r>
      <w:r w:rsidRPr="00560A57">
        <w:rPr>
          <w:rFonts w:asciiTheme="majorHAnsi" w:hAnsiTheme="majorHAnsi" w:cstheme="majorHAnsi"/>
        </w:rPr>
        <w:t xml:space="preserve">will keep a record for each day a student or volunteer participates in the </w:t>
      </w:r>
      <w:r>
        <w:rPr>
          <w:rFonts w:asciiTheme="majorHAnsi" w:hAnsiTheme="majorHAnsi" w:cstheme="majorHAnsi"/>
        </w:rPr>
        <w:t>S</w:t>
      </w:r>
      <w:r w:rsidRPr="00560A57">
        <w:rPr>
          <w:rFonts w:asciiTheme="majorHAnsi" w:hAnsiTheme="majorHAnsi" w:cstheme="majorHAnsi"/>
        </w:rPr>
        <w:t xml:space="preserve">ervice including date and hours of participation. </w:t>
      </w:r>
      <w:bookmarkEnd w:id="5"/>
    </w:p>
    <w:p w14:paraId="20A875E8" w14:textId="77777777" w:rsidR="00A52CEF" w:rsidRPr="00A52CEF" w:rsidRDefault="00A52CEF" w:rsidP="00F672D2">
      <w:pPr>
        <w:spacing w:after="0" w:line="360" w:lineRule="auto"/>
        <w:rPr>
          <w:rFonts w:asciiTheme="majorHAnsi" w:hAnsiTheme="majorHAnsi" w:cstheme="majorHAnsi"/>
        </w:rPr>
      </w:pPr>
    </w:p>
    <w:p w14:paraId="7CFE11FD" w14:textId="401CBB84" w:rsidR="00F672D2" w:rsidRPr="00100DFB" w:rsidRDefault="00F672D2" w:rsidP="00F672D2">
      <w:pPr>
        <w:spacing w:after="0" w:line="360" w:lineRule="auto"/>
        <w:rPr>
          <w:color w:val="008000"/>
          <w:sz w:val="21"/>
          <w:szCs w:val="21"/>
        </w:rPr>
      </w:pPr>
      <w:r w:rsidRPr="003A7AC3">
        <w:rPr>
          <w:color w:val="008000"/>
          <w:sz w:val="24"/>
          <w:szCs w:val="24"/>
          <w:lang w:val="en-US"/>
        </w:rPr>
        <w:t>CHILD PROTECTION</w:t>
      </w:r>
      <w:r w:rsidR="008C3DA1" w:rsidRPr="003A7AC3">
        <w:rPr>
          <w:color w:val="008000"/>
          <w:sz w:val="24"/>
          <w:szCs w:val="24"/>
          <w:lang w:val="en-US"/>
        </w:rPr>
        <w:t>-</w:t>
      </w:r>
      <w:r w:rsidR="00046F6F">
        <w:rPr>
          <w:color w:val="008000"/>
          <w:sz w:val="24"/>
          <w:szCs w:val="24"/>
          <w:lang w:val="en-US"/>
        </w:rPr>
        <w:t xml:space="preserve"> </w:t>
      </w:r>
      <w:r w:rsidR="00B37AC1" w:rsidRPr="003A7AC3">
        <w:rPr>
          <w:color w:val="008000"/>
          <w:lang w:val="en-US"/>
        </w:rPr>
        <w:t>(National Principle 6)</w:t>
      </w:r>
    </w:p>
    <w:p w14:paraId="7C2BF463" w14:textId="79C017C6" w:rsidR="00B93835" w:rsidRPr="008E72F8" w:rsidRDefault="00B93835" w:rsidP="008E72F8">
      <w:pPr>
        <w:spacing w:after="0" w:line="360" w:lineRule="auto"/>
        <w:rPr>
          <w:rFonts w:ascii="Calibri Light" w:hAnsi="Calibri Light" w:cs="Calibri Light"/>
        </w:rPr>
      </w:pPr>
      <w:r w:rsidRPr="008E72F8">
        <w:rPr>
          <w:rFonts w:ascii="Calibri Light" w:hAnsi="Calibri Light" w:cs="Calibri Light"/>
        </w:rPr>
        <w:t xml:space="preserve">Children and young people always have a right to be safe and protected. To comply with legislation and </w:t>
      </w:r>
      <w:r w:rsidRPr="00A52CEF">
        <w:rPr>
          <w:rFonts w:ascii="Calibri Light" w:hAnsi="Calibri Light" w:cs="Calibri Light"/>
        </w:rPr>
        <w:t xml:space="preserve">ensure a child safe environment, all educators, staff, volunteers and students will be required to complete mandatory </w:t>
      </w:r>
      <w:hyperlink r:id="rId14" w:history="1">
        <w:r w:rsidRPr="00A52CEF">
          <w:rPr>
            <w:rStyle w:val="Hyperlink"/>
            <w:rFonts w:ascii="Calibri Light" w:eastAsiaTheme="majorEastAsia" w:hAnsi="Calibri Light" w:cs="Calibri Light"/>
          </w:rPr>
          <w:t>National Child Safety Training for the Early Childhood Education and Care Sector</w:t>
        </w:r>
      </w:hyperlink>
      <w:r w:rsidRPr="00A52CEF">
        <w:rPr>
          <w:rFonts w:ascii="Calibri Light" w:hAnsi="Calibri Light" w:cs="Calibri Light"/>
        </w:rPr>
        <w:t xml:space="preserve">). </w:t>
      </w:r>
      <w:r w:rsidR="008E72F8" w:rsidRPr="00A52CEF">
        <w:rPr>
          <w:rFonts w:ascii="Calibri Light" w:hAnsi="Calibri Light" w:cs="Calibri Light"/>
        </w:rPr>
        <w:t xml:space="preserve">This applies to any person working in the Service </w:t>
      </w:r>
      <w:proofErr w:type="gramStart"/>
      <w:r w:rsidR="008E72F8" w:rsidRPr="00A52CEF">
        <w:rPr>
          <w:rFonts w:ascii="Calibri Light" w:hAnsi="Calibri Light" w:cs="Calibri Light"/>
        </w:rPr>
        <w:t>whether or not</w:t>
      </w:r>
      <w:proofErr w:type="gramEnd"/>
      <w:r w:rsidR="008E72F8" w:rsidRPr="00A52CEF">
        <w:rPr>
          <w:rFonts w:ascii="Calibri Light" w:hAnsi="Calibri Light" w:cs="Calibri Light"/>
        </w:rPr>
        <w:t xml:space="preserve"> they work directly with children. </w:t>
      </w:r>
      <w:r w:rsidRPr="00A52CEF">
        <w:rPr>
          <w:rFonts w:ascii="Calibri Light" w:hAnsi="Calibri Light" w:cs="Calibri Light"/>
        </w:rPr>
        <w:t>Staff, educators, students and volunteers must demonstrate an understanding of the role of mandatory reporter, including when a report must be made and how to make a report.</w:t>
      </w:r>
      <w:r w:rsidRPr="008E72F8">
        <w:rPr>
          <w:rFonts w:ascii="Calibri Light" w:hAnsi="Calibri Light" w:cs="Calibri Light"/>
        </w:rPr>
        <w:t xml:space="preserve"> </w:t>
      </w:r>
    </w:p>
    <w:p w14:paraId="3D4B68A2" w14:textId="77777777" w:rsidR="00B93835" w:rsidRDefault="00B93835" w:rsidP="004B5C69">
      <w:pPr>
        <w:spacing w:after="0" w:line="360" w:lineRule="auto"/>
        <w:rPr>
          <w:rFonts w:asciiTheme="majorHAnsi" w:hAnsiTheme="majorHAnsi"/>
        </w:rPr>
      </w:pPr>
    </w:p>
    <w:p w14:paraId="10F9F3A2" w14:textId="77777777" w:rsidR="00B93835" w:rsidRPr="003344CE" w:rsidRDefault="00B93835" w:rsidP="004B5C69">
      <w:pPr>
        <w:spacing w:after="0" w:line="360" w:lineRule="auto"/>
        <w:rPr>
          <w:rFonts w:asciiTheme="majorHAnsi" w:hAnsiTheme="majorHAnsi" w:cstheme="majorHAnsi"/>
        </w:rPr>
      </w:pPr>
      <w:r w:rsidRPr="00D812BF">
        <w:rPr>
          <w:rFonts w:asciiTheme="majorHAnsi" w:hAnsiTheme="majorHAnsi" w:cstheme="majorHAnsi"/>
        </w:rPr>
        <w:t>Approved providers, nominated supervisors, educators and staff are</w:t>
      </w:r>
      <w:r w:rsidRPr="00560A57">
        <w:rPr>
          <w:rFonts w:asciiTheme="majorHAnsi" w:hAnsiTheme="majorHAnsi" w:cstheme="majorHAnsi"/>
        </w:rPr>
        <w:t xml:space="preserve"> mandatory reporters and have a legal obligation to make reports if they suspect on reasonable grounds, a child is at risk of significant harm. Neglecting these obligations could potentially be deemed a criminal offence.</w:t>
      </w:r>
      <w:r>
        <w:rPr>
          <w:rFonts w:asciiTheme="majorHAnsi" w:hAnsiTheme="majorHAnsi" w:cstheme="majorHAnsi"/>
        </w:rPr>
        <w:t xml:space="preserve"> </w:t>
      </w:r>
    </w:p>
    <w:p w14:paraId="60044D17" w14:textId="77777777" w:rsidR="00B93835" w:rsidRDefault="00B93835" w:rsidP="004B5C69">
      <w:pPr>
        <w:spacing w:after="0" w:line="360" w:lineRule="auto"/>
        <w:rPr>
          <w:rFonts w:asciiTheme="majorHAnsi" w:hAnsiTheme="majorHAnsi" w:cstheme="majorHAnsi"/>
        </w:rPr>
      </w:pPr>
    </w:p>
    <w:p w14:paraId="200E50E3" w14:textId="03F1518E" w:rsidR="00B93835" w:rsidRPr="00854575" w:rsidRDefault="00B93835" w:rsidP="004B5C69">
      <w:pPr>
        <w:spacing w:after="0" w:line="360" w:lineRule="auto"/>
        <w:rPr>
          <w:rFonts w:asciiTheme="majorHAnsi" w:hAnsiTheme="majorHAnsi"/>
        </w:rPr>
      </w:pPr>
      <w:r w:rsidRPr="00D812BF">
        <w:rPr>
          <w:rFonts w:asciiTheme="majorHAnsi" w:hAnsiTheme="majorHAnsi" w:cstheme="majorHAnsi"/>
        </w:rPr>
        <w:t>All educators, staff and volunteers are provided with up-to-date training and development about child</w:t>
      </w:r>
      <w:r>
        <w:rPr>
          <w:rFonts w:asciiTheme="majorHAnsi" w:hAnsiTheme="majorHAnsi" w:cstheme="majorHAnsi"/>
        </w:rPr>
        <w:t xml:space="preserve"> protection law and their obligations </w:t>
      </w:r>
      <w:r w:rsidRPr="00560A57">
        <w:rPr>
          <w:rFonts w:asciiTheme="majorHAnsi" w:hAnsiTheme="majorHAnsi" w:cstheme="majorHAnsi"/>
        </w:rPr>
        <w:t>under this law and to ensure they are confident in following the reporting guidelines</w:t>
      </w:r>
      <w:r w:rsidRPr="002F107B">
        <w:rPr>
          <w:rFonts w:asciiTheme="majorHAnsi" w:hAnsiTheme="majorHAnsi" w:cstheme="majorHAnsi"/>
        </w:rPr>
        <w:t xml:space="preserve"> </w:t>
      </w:r>
      <w:r w:rsidRPr="00D812BF">
        <w:rPr>
          <w:rFonts w:asciiTheme="majorHAnsi" w:hAnsiTheme="majorHAnsi" w:cstheme="majorHAnsi"/>
        </w:rPr>
        <w:t xml:space="preserve">within </w:t>
      </w:r>
      <w:r w:rsidR="00D812BF" w:rsidRPr="00D812BF">
        <w:rPr>
          <w:rFonts w:asciiTheme="majorHAnsi" w:hAnsiTheme="majorHAnsi" w:cstheme="majorHAnsi"/>
        </w:rPr>
        <w:t>NSW</w:t>
      </w:r>
      <w:r w:rsidRPr="00D812BF">
        <w:rPr>
          <w:rFonts w:asciiTheme="majorHAnsi" w:hAnsiTheme="majorHAnsi" w:cstheme="majorHAnsi"/>
        </w:rPr>
        <w:t xml:space="preserve"> and </w:t>
      </w:r>
      <w:r w:rsidRPr="002F107B">
        <w:rPr>
          <w:rFonts w:asciiTheme="majorHAnsi" w:hAnsiTheme="majorHAnsi" w:cstheme="majorHAnsi"/>
        </w:rPr>
        <w:t xml:space="preserve">adhere to our </w:t>
      </w:r>
      <w:r w:rsidRPr="002F107B">
        <w:rPr>
          <w:rFonts w:asciiTheme="majorHAnsi" w:hAnsiTheme="majorHAnsi" w:cstheme="majorHAnsi"/>
          <w:i/>
          <w:iCs/>
        </w:rPr>
        <w:t>Child Protection Policy</w:t>
      </w:r>
      <w:r>
        <w:rPr>
          <w:rFonts w:asciiTheme="majorHAnsi" w:hAnsiTheme="majorHAnsi" w:cstheme="majorHAnsi"/>
        </w:rPr>
        <w:t xml:space="preserve"> </w:t>
      </w:r>
      <w:r w:rsidRPr="002F107B">
        <w:rPr>
          <w:rFonts w:asciiTheme="majorHAnsi" w:hAnsiTheme="majorHAnsi" w:cstheme="majorHAnsi"/>
        </w:rPr>
        <w:t>(Reg</w:t>
      </w:r>
      <w:r>
        <w:rPr>
          <w:rFonts w:asciiTheme="majorHAnsi" w:hAnsiTheme="majorHAnsi" w:cstheme="majorHAnsi"/>
        </w:rPr>
        <w:t>.</w:t>
      </w:r>
      <w:r w:rsidRPr="002F107B">
        <w:rPr>
          <w:rFonts w:asciiTheme="majorHAnsi" w:hAnsiTheme="majorHAnsi" w:cstheme="majorHAnsi"/>
        </w:rPr>
        <w:t xml:space="preserve"> 84). Through continual education and training, educators and staff are equipped with the knowledge, skills and awareness to keep children safe. Training gives educators and staff confidence to identify, respond and report child </w:t>
      </w:r>
      <w:r w:rsidRPr="002F107B">
        <w:rPr>
          <w:rFonts w:asciiTheme="majorHAnsi" w:hAnsiTheme="majorHAnsi" w:cstheme="majorHAnsi"/>
        </w:rPr>
        <w:lastRenderedPageBreak/>
        <w:t xml:space="preserve">abuse. </w:t>
      </w:r>
      <w:r w:rsidRPr="00CB28FB">
        <w:rPr>
          <w:rFonts w:asciiTheme="majorHAnsi" w:hAnsiTheme="majorHAnsi" w:cstheme="majorHAnsi"/>
        </w:rPr>
        <w:t xml:space="preserve">Nominated supervisors and persons in day-to-day </w:t>
      </w:r>
      <w:r w:rsidRPr="00B222E2">
        <w:rPr>
          <w:rFonts w:asciiTheme="majorHAnsi" w:hAnsiTheme="majorHAnsi" w:cstheme="majorHAnsi"/>
        </w:rPr>
        <w:t xml:space="preserve">charge must complete a mandatory child protection course approved by the regulatory authority and refresher training on an annual basis. </w:t>
      </w:r>
    </w:p>
    <w:p w14:paraId="6041CCA9" w14:textId="77777777" w:rsidR="00B93835" w:rsidRDefault="00B93835" w:rsidP="004B5C69">
      <w:pPr>
        <w:spacing w:after="0" w:line="360" w:lineRule="auto"/>
        <w:rPr>
          <w:rFonts w:asciiTheme="majorHAnsi" w:hAnsiTheme="majorHAnsi" w:cstheme="majorHAnsi"/>
          <w:color w:val="000000" w:themeColor="text1"/>
        </w:rPr>
      </w:pPr>
    </w:p>
    <w:p w14:paraId="57555213" w14:textId="17B60086" w:rsidR="00B93835" w:rsidRDefault="00335F64" w:rsidP="004B5C69">
      <w:pPr>
        <w:spacing w:after="0" w:line="360" w:lineRule="auto"/>
        <w:rPr>
          <w:rFonts w:asciiTheme="majorHAnsi" w:hAnsiTheme="majorHAnsi" w:cstheme="majorHAnsi"/>
        </w:rPr>
      </w:pPr>
      <w:r>
        <w:rPr>
          <w:rFonts w:asciiTheme="majorHAnsi" w:hAnsiTheme="majorHAnsi" w:cstheme="majorHAnsi"/>
          <w:color w:val="000000" w:themeColor="text1"/>
        </w:rPr>
        <w:t>The Cottage OSHC</w:t>
      </w:r>
      <w:r w:rsidR="00B93835" w:rsidRPr="00560A57">
        <w:rPr>
          <w:rFonts w:asciiTheme="majorHAnsi" w:hAnsiTheme="majorHAnsi" w:cstheme="majorHAnsi"/>
          <w:color w:val="000000" w:themeColor="text1"/>
        </w:rPr>
        <w:t xml:space="preserve"> is committed to providing support to children, young people, families, educators or staff who have made a report regarding child protection, with a focus on upholding strict confidentiality throughout the process. Our primary concern is the well-being and safety of the child or young person, and we will work closely with relevant authorities, professionals, and support networks to ensure that the child or young person's best interests are met throughout the process. Our dedicated support system will assist educators and staff in navigating this challenging process while safeguarding their privacy and professional well-being.</w:t>
      </w:r>
      <w:r w:rsidR="00B93835">
        <w:rPr>
          <w:rFonts w:asciiTheme="majorHAnsi" w:hAnsiTheme="majorHAnsi" w:cstheme="majorHAnsi"/>
          <w:color w:val="000000" w:themeColor="text1"/>
        </w:rPr>
        <w:t xml:space="preserve"> </w:t>
      </w:r>
      <w:r w:rsidR="00B93835" w:rsidRPr="00560A57">
        <w:rPr>
          <w:rFonts w:asciiTheme="majorHAnsi" w:hAnsiTheme="majorHAnsi" w:cstheme="majorHAnsi"/>
        </w:rPr>
        <w:t xml:space="preserve">Supervision is effective to ensure they understand that </w:t>
      </w:r>
      <w:r w:rsidR="00B93835" w:rsidRPr="00560A57">
        <w:rPr>
          <w:rFonts w:asciiTheme="majorHAnsi" w:hAnsiTheme="majorHAnsi" w:cstheme="majorHAnsi"/>
          <w:i/>
          <w:iCs/>
        </w:rPr>
        <w:t>child safety is everyone’s responsibility.</w:t>
      </w:r>
      <w:r w:rsidR="00B93835" w:rsidRPr="00560A57">
        <w:rPr>
          <w:rFonts w:asciiTheme="majorHAnsi" w:hAnsiTheme="majorHAnsi" w:cstheme="majorHAnsi"/>
        </w:rPr>
        <w:t xml:space="preserve"> </w:t>
      </w:r>
    </w:p>
    <w:p w14:paraId="7F3A8534" w14:textId="77777777" w:rsidR="00B93835" w:rsidRPr="00034435" w:rsidRDefault="00B93835" w:rsidP="004B5C69">
      <w:pPr>
        <w:spacing w:after="0" w:line="360" w:lineRule="auto"/>
        <w:rPr>
          <w:rFonts w:asciiTheme="majorHAnsi" w:hAnsiTheme="majorHAnsi" w:cstheme="majorHAnsi"/>
        </w:rPr>
      </w:pPr>
    </w:p>
    <w:p w14:paraId="03152816" w14:textId="5824103B" w:rsidR="00B93835" w:rsidRPr="00AA7053" w:rsidRDefault="00B93835" w:rsidP="004B5C69">
      <w:pPr>
        <w:spacing w:after="0" w:line="360" w:lineRule="auto"/>
        <w:rPr>
          <w:rFonts w:asciiTheme="majorHAnsi" w:hAnsiTheme="majorHAnsi" w:cstheme="majorHAnsi"/>
        </w:rPr>
      </w:pPr>
      <w:r w:rsidRPr="00444D5A">
        <w:rPr>
          <w:rFonts w:asciiTheme="majorHAnsi" w:hAnsiTheme="majorHAnsi" w:cstheme="majorHAnsi"/>
        </w:rPr>
        <w:t xml:space="preserve">All allegations, concerns or suspicions of inappropriate conduct will be reported in accordance with the </w:t>
      </w:r>
      <w:r w:rsidRPr="00444D5A">
        <w:rPr>
          <w:rFonts w:asciiTheme="majorHAnsi" w:hAnsiTheme="majorHAnsi" w:cstheme="majorHAnsi"/>
          <w:i/>
          <w:iCs/>
        </w:rPr>
        <w:t>Child Protection Policy</w:t>
      </w:r>
      <w:r w:rsidR="00D6029D" w:rsidRPr="00444D5A">
        <w:rPr>
          <w:rFonts w:asciiTheme="majorHAnsi" w:hAnsiTheme="majorHAnsi" w:cstheme="majorHAnsi"/>
          <w:i/>
          <w:iCs/>
        </w:rPr>
        <w:t xml:space="preserve">. </w:t>
      </w:r>
      <w:r w:rsidRPr="00444D5A">
        <w:rPr>
          <w:rFonts w:asciiTheme="majorHAnsi" w:hAnsiTheme="majorHAnsi" w:cstheme="majorHAnsi"/>
          <w:shd w:val="clear" w:color="auto" w:fill="FFFFFF"/>
        </w:rPr>
        <w:t xml:space="preserve">Our Service will develop and maintain a </w:t>
      </w:r>
      <w:r w:rsidRPr="00444D5A">
        <w:rPr>
          <w:rFonts w:asciiTheme="majorHAnsi" w:hAnsiTheme="majorHAnsi" w:cstheme="majorHAnsi"/>
          <w:i/>
          <w:iCs/>
          <w:shd w:val="clear" w:color="auto" w:fill="FFFFFF"/>
        </w:rPr>
        <w:t>Child Protection Register</w:t>
      </w:r>
      <w:r w:rsidRPr="00444D5A">
        <w:rPr>
          <w:rFonts w:asciiTheme="majorHAnsi" w:hAnsiTheme="majorHAnsi" w:cstheme="majorHAnsi"/>
          <w:shd w:val="clear" w:color="auto" w:fill="FFFFFF"/>
        </w:rPr>
        <w:t xml:space="preserve"> for recording child protection concerns.</w:t>
      </w:r>
      <w:bookmarkStart w:id="6" w:name="_Hlk213927651"/>
      <w:r w:rsidRPr="00444D5A">
        <w:rPr>
          <w:rFonts w:asciiTheme="majorHAnsi" w:hAnsiTheme="majorHAnsi" w:cstheme="majorHAnsi"/>
          <w:shd w:val="clear" w:color="auto" w:fill="FFFFFF"/>
        </w:rPr>
        <w:t xml:space="preserve"> Our Service will ensure all educators and staff have access to the </w:t>
      </w:r>
      <w:r w:rsidRPr="00444D5A">
        <w:rPr>
          <w:rFonts w:asciiTheme="majorHAnsi" w:hAnsiTheme="majorHAnsi" w:cstheme="majorHAnsi"/>
          <w:shd w:val="clear" w:color="auto" w:fill="FFFFFF"/>
          <w:lang w:eastAsia="en-AU"/>
        </w:rPr>
        <w:t xml:space="preserve">online </w:t>
      </w:r>
      <w:hyperlink r:id="rId15" w:history="1">
        <w:r w:rsidRPr="00444D5A">
          <w:rPr>
            <w:rStyle w:val="Hyperlink"/>
            <w:rFonts w:asciiTheme="majorHAnsi" w:eastAsiaTheme="majorEastAsia" w:hAnsiTheme="majorHAnsi" w:cstheme="majorHAnsi"/>
            <w:color w:val="auto"/>
            <w:shd w:val="clear" w:color="auto" w:fill="FFFFFF"/>
            <w:lang w:eastAsia="en-AU"/>
          </w:rPr>
          <w:t>Mandatory Reporter Guide</w:t>
        </w:r>
      </w:hyperlink>
      <w:r w:rsidRPr="00444D5A">
        <w:rPr>
          <w:rFonts w:asciiTheme="majorHAnsi" w:hAnsiTheme="majorHAnsi" w:cstheme="majorHAnsi"/>
          <w:shd w:val="clear" w:color="auto" w:fill="FFFFFF"/>
          <w:lang w:eastAsia="en-AU"/>
        </w:rPr>
        <w:t xml:space="preserve"> (MRG) </w:t>
      </w:r>
      <w:r w:rsidRPr="00444D5A">
        <w:rPr>
          <w:rFonts w:asciiTheme="majorHAnsi" w:hAnsiTheme="majorHAnsi" w:cstheme="majorHAnsi"/>
          <w:shd w:val="clear" w:color="auto" w:fill="FFFFFF"/>
        </w:rPr>
        <w:t>and reporting decision tree via Service-supplied electronic devices/or ensure this is displayed in a place accessible by all staff.</w:t>
      </w:r>
      <w:bookmarkEnd w:id="6"/>
      <w:r w:rsidRPr="00444D5A">
        <w:rPr>
          <w:rFonts w:asciiTheme="majorHAnsi" w:hAnsiTheme="majorHAnsi" w:cstheme="majorHAnsi"/>
          <w:shd w:val="clear" w:color="auto" w:fill="FFFFFF"/>
        </w:rPr>
        <w:t xml:space="preserve"> </w:t>
      </w:r>
      <w:r w:rsidRPr="00444D5A">
        <w:rPr>
          <w:rFonts w:asciiTheme="majorHAnsi" w:hAnsiTheme="majorHAnsi" w:cstheme="majorHAnsi"/>
          <w:i/>
          <w:iCs/>
          <w:shd w:val="clear" w:color="auto" w:fill="FFFFFF"/>
        </w:rPr>
        <w:t xml:space="preserve"> </w:t>
      </w:r>
      <w:r w:rsidRPr="00AA7053">
        <w:rPr>
          <w:rFonts w:asciiTheme="majorHAnsi" w:hAnsiTheme="majorHAnsi" w:cstheme="majorHAnsi"/>
        </w:rPr>
        <w:t xml:space="preserve">A </w:t>
      </w:r>
      <w:r w:rsidRPr="00AA7053">
        <w:rPr>
          <w:rFonts w:asciiTheme="majorHAnsi" w:hAnsiTheme="majorHAnsi" w:cstheme="majorHAnsi"/>
          <w:i/>
          <w:iCs/>
        </w:rPr>
        <w:t>Child Protection Risk Assessment</w:t>
      </w:r>
      <w:r w:rsidRPr="00AA7053">
        <w:rPr>
          <w:rFonts w:asciiTheme="majorHAnsi" w:hAnsiTheme="majorHAnsi" w:cstheme="majorHAnsi"/>
        </w:rPr>
        <w:t xml:space="preserve"> will be completed and reviewed annually. Our </w:t>
      </w:r>
      <w:r w:rsidR="004B5C69" w:rsidRPr="00AA7053">
        <w:rPr>
          <w:rFonts w:asciiTheme="majorHAnsi" w:hAnsiTheme="majorHAnsi" w:cstheme="majorHAnsi"/>
        </w:rPr>
        <w:t xml:space="preserve">OSHC </w:t>
      </w:r>
      <w:r w:rsidRPr="00AA7053">
        <w:rPr>
          <w:rFonts w:asciiTheme="majorHAnsi" w:hAnsiTheme="majorHAnsi" w:cstheme="majorHAnsi"/>
        </w:rPr>
        <w:t xml:space="preserve">Service will use a range of strategies to provide effective supervision, including using attendance records to ensure all children are accounted for </w:t>
      </w:r>
      <w:bookmarkStart w:id="7" w:name="_Hlk163466526"/>
      <w:r w:rsidRPr="00AA7053">
        <w:rPr>
          <w:rFonts w:asciiTheme="majorHAnsi" w:hAnsiTheme="majorHAnsi" w:cstheme="majorHAnsi"/>
          <w:lang w:eastAsia="en-AU"/>
        </w:rPr>
        <w:t>(head counts).</w:t>
      </w:r>
    </w:p>
    <w:bookmarkEnd w:id="7"/>
    <w:p w14:paraId="5DAF81C6" w14:textId="77777777" w:rsidR="00B93835" w:rsidRPr="00154E61" w:rsidRDefault="00B93835" w:rsidP="004B5C69">
      <w:pPr>
        <w:spacing w:after="0" w:line="360" w:lineRule="auto"/>
        <w:rPr>
          <w:rFonts w:asciiTheme="majorHAnsi" w:hAnsiTheme="majorHAnsi" w:cstheme="majorHAnsi"/>
          <w:highlight w:val="yellow"/>
        </w:rPr>
      </w:pPr>
    </w:p>
    <w:p w14:paraId="31126219" w14:textId="4ABB1E84" w:rsidR="00B93835" w:rsidRPr="003C08AC" w:rsidRDefault="00B93835" w:rsidP="004B5C69">
      <w:pPr>
        <w:spacing w:after="0" w:line="360" w:lineRule="auto"/>
        <w:rPr>
          <w:rFonts w:asciiTheme="majorHAnsi" w:hAnsiTheme="majorHAnsi" w:cs="Calibri"/>
        </w:rPr>
      </w:pPr>
      <w:r w:rsidRPr="003C08AC">
        <w:rPr>
          <w:rFonts w:asciiTheme="majorHAnsi" w:hAnsiTheme="majorHAnsi" w:cs="Calibri"/>
          <w:color w:val="000000" w:themeColor="text1"/>
        </w:rPr>
        <w:t>P</w:t>
      </w:r>
      <w:r w:rsidRPr="003C08AC">
        <w:rPr>
          <w:rFonts w:asciiTheme="majorHAnsi" w:hAnsiTheme="majorHAnsi" w:cs="Calibri"/>
        </w:rPr>
        <w:t xml:space="preserve">rotection </w:t>
      </w:r>
      <w:r w:rsidR="003C08AC" w:rsidRPr="003C08AC">
        <w:rPr>
          <w:rFonts w:asciiTheme="majorHAnsi" w:hAnsiTheme="majorHAnsi" w:cs="Calibri"/>
        </w:rPr>
        <w:t>for</w:t>
      </w:r>
      <w:r w:rsidRPr="003C08AC">
        <w:rPr>
          <w:rFonts w:asciiTheme="majorHAnsi" w:hAnsiTheme="majorHAnsi" w:cs="Calibri"/>
        </w:rPr>
        <w:t xml:space="preserve"> a person who has made or may make a protected disclosure is outlined within Our </w:t>
      </w:r>
      <w:r w:rsidRPr="003C08AC">
        <w:rPr>
          <w:rFonts w:asciiTheme="majorHAnsi" w:hAnsiTheme="majorHAnsi" w:cs="Calibri"/>
          <w:i/>
          <w:iCs/>
        </w:rPr>
        <w:t>Protected Disclosures (Whistleblower) Policy,</w:t>
      </w:r>
      <w:r w:rsidRPr="003C08AC">
        <w:rPr>
          <w:rFonts w:asciiTheme="majorHAnsi" w:hAnsiTheme="majorHAnsi" w:cs="Calibri"/>
        </w:rPr>
        <w:t xml:space="preserve"> outlines the supports and protections for individuals who report concerns in good faith about child safety, breaches of the National Law, or Service operations. </w:t>
      </w:r>
    </w:p>
    <w:p w14:paraId="294A2968" w14:textId="77777777" w:rsidR="00B93835" w:rsidRPr="00DF088B" w:rsidRDefault="00B93835" w:rsidP="004B5C69">
      <w:pPr>
        <w:spacing w:after="0" w:line="360" w:lineRule="auto"/>
        <w:rPr>
          <w:rFonts w:cstheme="minorHAnsi"/>
        </w:rPr>
      </w:pPr>
      <w:r w:rsidRPr="003C08AC">
        <w:rPr>
          <w:rFonts w:cstheme="minorHAnsi"/>
        </w:rPr>
        <w:t>[Primary policies – Child Protection, Protected Disclosures (Whistleblower), Supervision]</w:t>
      </w:r>
    </w:p>
    <w:p w14:paraId="1D2349D5" w14:textId="77777777" w:rsidR="00B93835" w:rsidRDefault="00B93835" w:rsidP="004B5C69">
      <w:pPr>
        <w:spacing w:after="0" w:line="360" w:lineRule="auto"/>
        <w:rPr>
          <w:rFonts w:cstheme="minorHAnsi"/>
        </w:rPr>
      </w:pPr>
    </w:p>
    <w:p w14:paraId="2E608555" w14:textId="6DD43C0E" w:rsidR="003A7AC3" w:rsidRPr="003A7AC3" w:rsidRDefault="008C3DA1" w:rsidP="003A7AC3">
      <w:pPr>
        <w:spacing w:after="0" w:line="360" w:lineRule="auto"/>
        <w:rPr>
          <w:rFonts w:cstheme="minorHAnsi"/>
          <w:b/>
        </w:rPr>
      </w:pPr>
      <w:r w:rsidRPr="00DF366B">
        <w:rPr>
          <w:rFonts w:asciiTheme="majorHAnsi" w:hAnsiTheme="majorHAnsi" w:cstheme="majorHAnsi"/>
        </w:rPr>
        <w:t xml:space="preserve">To comply with legislation and ensure a child safe </w:t>
      </w:r>
      <w:r w:rsidRPr="005D4473">
        <w:rPr>
          <w:rFonts w:asciiTheme="majorHAnsi" w:hAnsiTheme="majorHAnsi" w:cstheme="majorHAnsi"/>
        </w:rPr>
        <w:t xml:space="preserve">environment, </w:t>
      </w:r>
      <w:bookmarkStart w:id="8" w:name="_Hlk148361011"/>
      <w:r w:rsidR="003A7AC3" w:rsidRPr="005D4473">
        <w:rPr>
          <w:rFonts w:asciiTheme="majorHAnsi" w:hAnsiTheme="majorHAnsi" w:cstheme="majorHAnsi"/>
        </w:rPr>
        <w:t xml:space="preserve">all educators, staff, volunteers and students are advised of current child protection law and understand any obligations under the law. Supervision is effective to ensure they understand that </w:t>
      </w:r>
      <w:r w:rsidR="003A7AC3" w:rsidRPr="005D4473">
        <w:rPr>
          <w:rFonts w:asciiTheme="majorHAnsi" w:hAnsiTheme="majorHAnsi" w:cstheme="majorHAnsi"/>
          <w:i/>
          <w:iCs/>
        </w:rPr>
        <w:t>child safety is everyone’s responsibilit</w:t>
      </w:r>
      <w:r w:rsidR="003A7AC3" w:rsidRPr="00EC040E">
        <w:rPr>
          <w:rFonts w:asciiTheme="majorHAnsi" w:hAnsiTheme="majorHAnsi" w:cstheme="majorHAnsi"/>
          <w:i/>
          <w:iCs/>
        </w:rPr>
        <w:t>y.</w:t>
      </w:r>
      <w:r w:rsidR="003A7AC3" w:rsidRPr="002F107B">
        <w:rPr>
          <w:rFonts w:asciiTheme="majorHAnsi" w:hAnsiTheme="majorHAnsi" w:cstheme="majorHAnsi"/>
        </w:rPr>
        <w:t xml:space="preserve"> </w:t>
      </w:r>
      <w:bookmarkEnd w:id="8"/>
    </w:p>
    <w:p w14:paraId="319D24BF" w14:textId="65383DF6" w:rsidR="00A86215" w:rsidRDefault="00A86215" w:rsidP="003A7AC3">
      <w:pPr>
        <w:spacing w:after="0" w:line="360" w:lineRule="auto"/>
        <w:rPr>
          <w:rFonts w:asciiTheme="majorHAnsi" w:hAnsiTheme="majorHAnsi" w:cstheme="majorHAnsi"/>
        </w:rPr>
      </w:pPr>
    </w:p>
    <w:p w14:paraId="47E7E7F1" w14:textId="741E019E" w:rsidR="003A7AC3" w:rsidRDefault="00D97B4D" w:rsidP="003A7AC3">
      <w:pPr>
        <w:spacing w:after="0" w:line="360" w:lineRule="auto"/>
        <w:rPr>
          <w:rFonts w:asciiTheme="majorHAnsi" w:hAnsiTheme="majorHAnsi" w:cstheme="majorHAnsi"/>
        </w:rPr>
      </w:pPr>
      <w:r w:rsidRPr="007F4B11">
        <w:rPr>
          <w:rFonts w:asciiTheme="majorHAnsi" w:hAnsiTheme="majorHAnsi" w:cstheme="majorHAnsi"/>
        </w:rPr>
        <w:t xml:space="preserve">Approved providers, nominated supervisors, </w:t>
      </w:r>
      <w:r w:rsidR="003A7AC3" w:rsidRPr="007F4B11">
        <w:rPr>
          <w:rFonts w:asciiTheme="majorHAnsi" w:hAnsiTheme="majorHAnsi" w:cstheme="majorHAnsi"/>
        </w:rPr>
        <w:t>educators and</w:t>
      </w:r>
      <w:r w:rsidR="003A7AC3" w:rsidRPr="005D4473">
        <w:rPr>
          <w:rFonts w:asciiTheme="majorHAnsi" w:hAnsiTheme="majorHAnsi" w:cstheme="majorHAnsi"/>
        </w:rPr>
        <w:t xml:space="preserve"> staff are mandatory reporters and have a legal obligation to make reports if they suspect on reasonable grounds, a child is at risk of significant harm. Neglecting these obligations could potentially be deemed a criminal offence. All staff are provided with up-to-date training about child protection law and their obligations under this law and to ensure they are confident in following the reporting guidelines within</w:t>
      </w:r>
      <w:r w:rsidR="003A7AC3" w:rsidRPr="005D4473">
        <w:rPr>
          <w:rFonts w:asciiTheme="majorHAnsi" w:hAnsiTheme="majorHAnsi" w:cstheme="majorHAnsi"/>
          <w:color w:val="FF0000"/>
        </w:rPr>
        <w:t xml:space="preserve"> </w:t>
      </w:r>
      <w:r w:rsidR="007F4B11" w:rsidRPr="007F4B11">
        <w:rPr>
          <w:rFonts w:asciiTheme="majorHAnsi" w:hAnsiTheme="majorHAnsi" w:cstheme="majorHAnsi"/>
        </w:rPr>
        <w:t>NSW</w:t>
      </w:r>
      <w:r w:rsidR="003A7AC3" w:rsidRPr="007F4B11">
        <w:rPr>
          <w:rFonts w:asciiTheme="majorHAnsi" w:hAnsiTheme="majorHAnsi" w:cstheme="majorHAnsi"/>
        </w:rPr>
        <w:t xml:space="preserve"> and </w:t>
      </w:r>
      <w:r w:rsidR="003A7AC3" w:rsidRPr="005D4473">
        <w:rPr>
          <w:rFonts w:asciiTheme="majorHAnsi" w:hAnsiTheme="majorHAnsi" w:cstheme="majorHAnsi"/>
        </w:rPr>
        <w:t xml:space="preserve">adhere to our </w:t>
      </w:r>
      <w:r w:rsidR="003A7AC3" w:rsidRPr="005D4473">
        <w:rPr>
          <w:rFonts w:asciiTheme="majorHAnsi" w:hAnsiTheme="majorHAnsi" w:cstheme="majorHAnsi"/>
          <w:i/>
          <w:iCs/>
        </w:rPr>
        <w:t xml:space="preserve">Child Protection </w:t>
      </w:r>
      <w:r w:rsidR="003A7AC3" w:rsidRPr="005D4473">
        <w:rPr>
          <w:rFonts w:asciiTheme="majorHAnsi" w:hAnsiTheme="majorHAnsi" w:cstheme="majorHAnsi"/>
          <w:i/>
          <w:iCs/>
        </w:rPr>
        <w:lastRenderedPageBreak/>
        <w:t>Policy</w:t>
      </w:r>
      <w:r w:rsidR="003A7AC3" w:rsidRPr="005D4473">
        <w:rPr>
          <w:rFonts w:asciiTheme="majorHAnsi" w:hAnsiTheme="majorHAnsi" w:cstheme="majorHAnsi"/>
        </w:rPr>
        <w:t>. (Reg</w:t>
      </w:r>
      <w:r w:rsidR="005D4473">
        <w:rPr>
          <w:rFonts w:asciiTheme="majorHAnsi" w:hAnsiTheme="majorHAnsi" w:cstheme="majorHAnsi"/>
        </w:rPr>
        <w:t>.</w:t>
      </w:r>
      <w:r w:rsidR="003A7AC3" w:rsidRPr="005D4473">
        <w:rPr>
          <w:rFonts w:asciiTheme="majorHAnsi" w:hAnsiTheme="majorHAnsi" w:cstheme="majorHAnsi"/>
        </w:rPr>
        <w:t xml:space="preserve"> 84). Management will ensure training and development are provided for all educators, staff, and volunteers in child protection on </w:t>
      </w:r>
      <w:r w:rsidR="003A7AC3" w:rsidRPr="007F4B11">
        <w:rPr>
          <w:rFonts w:asciiTheme="majorHAnsi" w:hAnsiTheme="majorHAnsi" w:cstheme="majorHAnsi"/>
        </w:rPr>
        <w:t>an annual basis.</w:t>
      </w:r>
      <w:r w:rsidR="003A7AC3">
        <w:rPr>
          <w:rFonts w:asciiTheme="majorHAnsi" w:hAnsiTheme="majorHAnsi" w:cstheme="majorHAnsi"/>
        </w:rPr>
        <w:t xml:space="preserve">  </w:t>
      </w:r>
    </w:p>
    <w:p w14:paraId="3E9528FD" w14:textId="77777777" w:rsidR="008C3DA1" w:rsidRPr="00DF366B" w:rsidRDefault="008C3DA1" w:rsidP="008C3DA1">
      <w:pPr>
        <w:spacing w:after="0" w:line="360" w:lineRule="auto"/>
        <w:rPr>
          <w:rFonts w:asciiTheme="majorHAnsi" w:hAnsiTheme="majorHAnsi" w:cstheme="majorHAnsi"/>
        </w:rPr>
      </w:pPr>
    </w:p>
    <w:p w14:paraId="7BAB8172" w14:textId="68CE4943" w:rsidR="00F672D2" w:rsidRPr="00A543CC" w:rsidRDefault="008C3DA1" w:rsidP="00A543CC">
      <w:pPr>
        <w:spacing w:after="0" w:line="360" w:lineRule="auto"/>
        <w:rPr>
          <w:rFonts w:asciiTheme="majorHAnsi" w:hAnsiTheme="majorHAnsi" w:cstheme="majorHAnsi"/>
        </w:rPr>
      </w:pPr>
      <w:r w:rsidRPr="00DF366B">
        <w:rPr>
          <w:rFonts w:asciiTheme="majorHAnsi" w:hAnsiTheme="majorHAnsi" w:cstheme="majorHAnsi"/>
        </w:rPr>
        <w:t xml:space="preserve">Through continual education and training, educators and staff are equipped with the knowledge, skills and awareness to keep children safe. Training gives educators and staff confidence to identify, respond and report child abuse. </w:t>
      </w:r>
      <w:r w:rsidR="00A543CC" w:rsidRPr="00CB28FB">
        <w:rPr>
          <w:rFonts w:asciiTheme="majorHAnsi" w:hAnsiTheme="majorHAnsi" w:cstheme="majorHAnsi"/>
        </w:rPr>
        <w:t xml:space="preserve">Nominated supervisors and persons in day-to-day charge must </w:t>
      </w:r>
      <w:r w:rsidR="00A543CC" w:rsidRPr="00887370">
        <w:rPr>
          <w:rFonts w:asciiTheme="majorHAnsi" w:hAnsiTheme="majorHAnsi" w:cstheme="majorHAnsi"/>
        </w:rPr>
        <w:t>complete a</w:t>
      </w:r>
      <w:r w:rsidR="00A543CC">
        <w:rPr>
          <w:rFonts w:asciiTheme="majorHAnsi" w:hAnsiTheme="majorHAnsi" w:cstheme="majorHAnsi"/>
        </w:rPr>
        <w:t xml:space="preserve"> </w:t>
      </w:r>
      <w:r w:rsidR="00A543CC" w:rsidRPr="00887370">
        <w:rPr>
          <w:rFonts w:asciiTheme="majorHAnsi" w:hAnsiTheme="majorHAnsi" w:cstheme="majorHAnsi"/>
        </w:rPr>
        <w:t>mandatory child protection course approved by the regulatory authority and refresher training on an annual basis.</w:t>
      </w:r>
      <w:r w:rsidR="00A543CC" w:rsidRPr="00CB28FB">
        <w:rPr>
          <w:rFonts w:asciiTheme="majorHAnsi" w:hAnsiTheme="majorHAnsi" w:cstheme="majorHAnsi"/>
        </w:rPr>
        <w:t xml:space="preserve"> </w:t>
      </w:r>
    </w:p>
    <w:p w14:paraId="697DF840" w14:textId="7A8AC971" w:rsidR="003A7AC3" w:rsidRPr="005D4473" w:rsidRDefault="00887370" w:rsidP="00A543CC">
      <w:pPr>
        <w:spacing w:after="0" w:line="360" w:lineRule="auto"/>
        <w:rPr>
          <w:rFonts w:asciiTheme="majorHAnsi" w:hAnsiTheme="majorHAnsi" w:cstheme="majorHAnsi"/>
          <w:color w:val="000000" w:themeColor="text1"/>
        </w:rPr>
      </w:pPr>
      <w:bookmarkStart w:id="9" w:name="_Hlk146037811"/>
      <w:r>
        <w:rPr>
          <w:rFonts w:asciiTheme="majorHAnsi" w:hAnsiTheme="majorHAnsi" w:cstheme="majorHAnsi"/>
          <w:color w:val="000000" w:themeColor="text1"/>
        </w:rPr>
        <w:t>The Cottage OSHC</w:t>
      </w:r>
      <w:r w:rsidR="003A7AC3" w:rsidRPr="005D4473">
        <w:rPr>
          <w:rFonts w:asciiTheme="majorHAnsi" w:hAnsiTheme="majorHAnsi" w:cstheme="majorHAnsi"/>
          <w:color w:val="000000" w:themeColor="text1"/>
        </w:rPr>
        <w:t xml:space="preserve"> is committed to providing support to children, young people, families, educators or staff who have made a report regarding child protection, with a focus on upholding strict confidentiality throughout the process. Our primary concern is the well-being and safety of the child or young person, and we will work closely with relevant authorities, professionals, and support networks to ensure that the child or young person's best interests are met throughout the process. Our dedicated support system will assist educators and staff in navigating this challenging process while safeguarding their privacy and professional well-being.</w:t>
      </w:r>
      <w:bookmarkEnd w:id="9"/>
    </w:p>
    <w:p w14:paraId="7D91E307" w14:textId="53A1ACB8" w:rsidR="00F672D2" w:rsidRPr="008C3DA1" w:rsidRDefault="00F672D2" w:rsidP="003A7AC3">
      <w:pPr>
        <w:spacing w:after="0" w:line="360" w:lineRule="auto"/>
        <w:rPr>
          <w:rFonts w:cstheme="minorHAnsi"/>
        </w:rPr>
      </w:pPr>
      <w:r w:rsidRPr="005D4473">
        <w:rPr>
          <w:rFonts w:cstheme="minorHAnsi"/>
        </w:rPr>
        <w:t>[Primary policy – Child Protection]</w:t>
      </w:r>
    </w:p>
    <w:p w14:paraId="1D9AE89D" w14:textId="22BFD8BE" w:rsidR="003265BA" w:rsidRPr="00046937" w:rsidRDefault="003265BA" w:rsidP="003A7AC3">
      <w:pPr>
        <w:spacing w:after="0" w:line="360" w:lineRule="auto"/>
        <w:rPr>
          <w:color w:val="008000"/>
          <w:szCs w:val="21"/>
        </w:rPr>
      </w:pPr>
      <w:r>
        <w:rPr>
          <w:rFonts w:asciiTheme="majorHAnsi" w:hAnsiTheme="majorHAnsi"/>
        </w:rPr>
        <w:br/>
      </w:r>
      <w:r w:rsidR="00FF32DC">
        <w:rPr>
          <w:color w:val="008000"/>
          <w:sz w:val="24"/>
          <w:szCs w:val="24"/>
          <w:lang w:val="en-US"/>
        </w:rPr>
        <w:t>CHILD PROTECTION</w:t>
      </w:r>
      <w:r>
        <w:rPr>
          <w:color w:val="008000"/>
          <w:sz w:val="24"/>
          <w:szCs w:val="24"/>
          <w:lang w:val="en-US"/>
        </w:rPr>
        <w:t xml:space="preserve">- </w:t>
      </w:r>
      <w:r w:rsidR="009621D6" w:rsidRPr="001B37D8">
        <w:rPr>
          <w:color w:val="008000"/>
          <w:sz w:val="24"/>
          <w:szCs w:val="24"/>
          <w:lang w:val="en-US"/>
        </w:rPr>
        <w:t>REPORTABLE CONDUCT SCHEME</w:t>
      </w:r>
      <w:r w:rsidR="00A63451" w:rsidRPr="001B37D8">
        <w:rPr>
          <w:color w:val="008000"/>
          <w:sz w:val="24"/>
          <w:szCs w:val="24"/>
          <w:lang w:val="en-US"/>
        </w:rPr>
        <w:t>-</w:t>
      </w:r>
      <w:r w:rsidRPr="001B37D8">
        <w:rPr>
          <w:color w:val="008000"/>
          <w:sz w:val="24"/>
          <w:szCs w:val="24"/>
          <w:lang w:val="en-US"/>
        </w:rPr>
        <w:t>Allegations Against Employees</w:t>
      </w:r>
      <w:r w:rsidR="001105D7" w:rsidRPr="001B37D8">
        <w:rPr>
          <w:color w:val="008000"/>
          <w:sz w:val="24"/>
          <w:szCs w:val="24"/>
          <w:lang w:val="en-US"/>
        </w:rPr>
        <w:t xml:space="preserve"> (</w:t>
      </w:r>
      <w:r w:rsidR="001105D7" w:rsidRPr="001B37D8">
        <w:rPr>
          <w:color w:val="008000"/>
          <w:lang w:val="en-US"/>
        </w:rPr>
        <w:t xml:space="preserve">National Principle </w:t>
      </w:r>
      <w:r w:rsidR="00046937" w:rsidRPr="001B37D8">
        <w:rPr>
          <w:color w:val="008000"/>
          <w:lang w:val="en-US"/>
        </w:rPr>
        <w:t>6</w:t>
      </w:r>
      <w:r w:rsidR="001105D7" w:rsidRPr="001B37D8">
        <w:rPr>
          <w:color w:val="008000"/>
          <w:lang w:val="en-US"/>
        </w:rPr>
        <w:t>)</w:t>
      </w:r>
    </w:p>
    <w:p w14:paraId="7E055027" w14:textId="0E1DA368" w:rsidR="00A911F7" w:rsidRPr="00DF366B" w:rsidRDefault="003265BA" w:rsidP="00026862">
      <w:pPr>
        <w:spacing w:after="0" w:line="360" w:lineRule="auto"/>
        <w:rPr>
          <w:rFonts w:asciiTheme="majorHAnsi" w:hAnsiTheme="majorHAnsi" w:cstheme="majorHAnsi"/>
          <w:color w:val="FF0000"/>
        </w:rPr>
      </w:pPr>
      <w:r w:rsidRPr="008F0F3D">
        <w:rPr>
          <w:rFonts w:asciiTheme="majorHAnsi" w:hAnsiTheme="majorHAnsi" w:cstheme="majorHAnsi"/>
        </w:rPr>
        <w:t>To protect children and ensure their safety, welfare and wellbeing, management is responsive to report allegations or convictions of child abuse and child related misconduct by any staff member</w:t>
      </w:r>
      <w:r w:rsidR="008C3DA1">
        <w:rPr>
          <w:rFonts w:asciiTheme="majorHAnsi" w:hAnsiTheme="majorHAnsi" w:cstheme="majorHAnsi"/>
        </w:rPr>
        <w:t xml:space="preserve"> or volunteer or contractor</w:t>
      </w:r>
      <w:r w:rsidRPr="008F0F3D">
        <w:rPr>
          <w:rFonts w:asciiTheme="majorHAnsi" w:hAnsiTheme="majorHAnsi" w:cstheme="majorHAnsi"/>
        </w:rPr>
        <w:t xml:space="preserve"> </w:t>
      </w:r>
      <w:r w:rsidR="008C3DA1" w:rsidRPr="00DF366B">
        <w:rPr>
          <w:rFonts w:asciiTheme="majorHAnsi" w:hAnsiTheme="majorHAnsi" w:cstheme="majorHAnsi"/>
        </w:rPr>
        <w:t xml:space="preserve">to </w:t>
      </w:r>
      <w:r w:rsidR="008C3DA1" w:rsidRPr="001B37D8">
        <w:rPr>
          <w:rFonts w:asciiTheme="majorHAnsi" w:hAnsiTheme="majorHAnsi" w:cstheme="majorHAnsi"/>
        </w:rPr>
        <w:t xml:space="preserve">the Office of the Children’s Guardian (OCG) </w:t>
      </w:r>
      <w:r w:rsidR="008C3DA1" w:rsidRPr="00DF366B">
        <w:rPr>
          <w:rFonts w:asciiTheme="majorHAnsi" w:hAnsiTheme="majorHAnsi" w:cstheme="majorHAnsi"/>
        </w:rPr>
        <w:t xml:space="preserve">as part of the </w:t>
      </w:r>
      <w:r w:rsidR="008C3DA1" w:rsidRPr="00DF366B">
        <w:rPr>
          <w:rFonts w:asciiTheme="majorHAnsi" w:hAnsiTheme="majorHAnsi" w:cstheme="majorHAnsi"/>
          <w:i/>
          <w:iCs/>
        </w:rPr>
        <w:t>Reportable Conduct Scheme</w:t>
      </w:r>
      <w:r w:rsidR="009922A1">
        <w:rPr>
          <w:rFonts w:asciiTheme="majorHAnsi" w:hAnsiTheme="majorHAnsi" w:cstheme="majorHAnsi"/>
        </w:rPr>
        <w:t>.</w:t>
      </w:r>
      <w:r w:rsidR="008C3DA1" w:rsidRPr="00DF366B">
        <w:rPr>
          <w:rFonts w:asciiTheme="majorHAnsi" w:hAnsiTheme="majorHAnsi" w:cstheme="majorHAnsi"/>
        </w:rPr>
        <w:t xml:space="preserve"> </w:t>
      </w:r>
    </w:p>
    <w:p w14:paraId="2CDA4474" w14:textId="77777777" w:rsidR="00A63451" w:rsidRDefault="00A63451" w:rsidP="00026862">
      <w:pPr>
        <w:spacing w:after="0" w:line="360" w:lineRule="auto"/>
        <w:rPr>
          <w:rFonts w:asciiTheme="majorHAnsi" w:hAnsiTheme="majorHAnsi" w:cstheme="majorHAnsi"/>
        </w:rPr>
      </w:pPr>
    </w:p>
    <w:p w14:paraId="06990779" w14:textId="56141882" w:rsidR="00DF366B" w:rsidRDefault="008C3DA1" w:rsidP="00026862">
      <w:pPr>
        <w:spacing w:after="0" w:line="360" w:lineRule="auto"/>
        <w:rPr>
          <w:rFonts w:asciiTheme="majorHAnsi" w:hAnsiTheme="majorHAnsi" w:cstheme="majorHAnsi"/>
        </w:rPr>
      </w:pPr>
      <w:r w:rsidRPr="00DF366B">
        <w:rPr>
          <w:rFonts w:asciiTheme="majorHAnsi" w:hAnsiTheme="majorHAnsi" w:cstheme="majorHAnsi"/>
        </w:rPr>
        <w:t xml:space="preserve">Our OSHC Service will ensure an appropriate level of confidentiality of information relating to the reportable allegations as per the </w:t>
      </w:r>
      <w:r w:rsidR="003A7AC3" w:rsidRPr="00835ED0">
        <w:rPr>
          <w:rFonts w:asciiTheme="majorHAnsi" w:hAnsiTheme="majorHAnsi" w:cstheme="majorHAnsi"/>
        </w:rPr>
        <w:t xml:space="preserve">Children’s Guardian Act 2019 </w:t>
      </w:r>
      <w:r w:rsidRPr="00DF366B">
        <w:rPr>
          <w:rFonts w:asciiTheme="majorHAnsi" w:hAnsiTheme="majorHAnsi" w:cstheme="majorHAnsi"/>
        </w:rPr>
        <w:t>We take our legislative responsibilities as part of the Reportable Conduct Scheme seriously and will respond to any reportable allegation or conviction against employees or volunteers that may arise.</w:t>
      </w:r>
    </w:p>
    <w:p w14:paraId="72FDCB86" w14:textId="77777777" w:rsidR="005374EB" w:rsidRDefault="005374EB" w:rsidP="005374EB">
      <w:pPr>
        <w:spacing w:after="0" w:line="360" w:lineRule="auto"/>
        <w:rPr>
          <w:rFonts w:cstheme="minorHAnsi"/>
        </w:rPr>
      </w:pPr>
      <w:r w:rsidRPr="00835ED0">
        <w:rPr>
          <w:rFonts w:cstheme="minorHAnsi"/>
        </w:rPr>
        <w:t>[Primary policy – Child Protection]</w:t>
      </w:r>
    </w:p>
    <w:p w14:paraId="369BCD1C" w14:textId="77777777" w:rsidR="00EB6C05" w:rsidRDefault="00EB6C05" w:rsidP="005374EB">
      <w:pPr>
        <w:spacing w:after="0" w:line="360" w:lineRule="auto"/>
        <w:rPr>
          <w:color w:val="008000"/>
          <w:sz w:val="24"/>
          <w:szCs w:val="24"/>
          <w:lang w:val="en-US"/>
        </w:rPr>
      </w:pPr>
    </w:p>
    <w:p w14:paraId="40EA2F3F" w14:textId="47FFACFA" w:rsidR="00B37AC1" w:rsidRPr="00100DFB" w:rsidRDefault="00100DFB" w:rsidP="005374EB">
      <w:pPr>
        <w:spacing w:after="0" w:line="360" w:lineRule="auto"/>
        <w:rPr>
          <w:color w:val="008000"/>
          <w:lang w:val="en-US"/>
        </w:rPr>
      </w:pPr>
      <w:r w:rsidRPr="003A7AC3">
        <w:rPr>
          <w:color w:val="008000"/>
          <w:sz w:val="24"/>
          <w:szCs w:val="24"/>
          <w:lang w:val="en-US"/>
        </w:rPr>
        <w:t>REPORTING AND RESPONDING TO GENERAL</w:t>
      </w:r>
      <w:r w:rsidR="00B37AC1" w:rsidRPr="003A7AC3">
        <w:rPr>
          <w:color w:val="008000"/>
          <w:sz w:val="24"/>
          <w:szCs w:val="24"/>
          <w:lang w:val="en-US"/>
        </w:rPr>
        <w:t xml:space="preserve"> COMPLAINTS</w:t>
      </w:r>
      <w:r w:rsidRPr="003A7AC3">
        <w:rPr>
          <w:color w:val="008000"/>
          <w:sz w:val="24"/>
          <w:szCs w:val="24"/>
          <w:lang w:val="en-US"/>
        </w:rPr>
        <w:t xml:space="preserve"> (</w:t>
      </w:r>
      <w:r w:rsidRPr="003A7AC3">
        <w:rPr>
          <w:color w:val="008000"/>
          <w:lang w:val="en-US"/>
        </w:rPr>
        <w:t>National Principle 6)</w:t>
      </w:r>
    </w:p>
    <w:p w14:paraId="07C4A8A3" w14:textId="0B370137" w:rsidR="00EF202D" w:rsidRPr="00BB4D80" w:rsidRDefault="00100DFB" w:rsidP="00BB4D80">
      <w:pPr>
        <w:spacing w:line="360" w:lineRule="auto"/>
        <w:rPr>
          <w:rFonts w:asciiTheme="majorHAnsi" w:hAnsiTheme="majorHAnsi" w:cs="Arial"/>
        </w:rPr>
      </w:pPr>
      <w:r w:rsidRPr="002830B4">
        <w:rPr>
          <w:rFonts w:asciiTheme="majorHAnsi" w:hAnsiTheme="majorHAnsi" w:cs="Arial"/>
          <w:szCs w:val="16"/>
          <w:lang w:eastAsia="en-AU"/>
        </w:rPr>
        <w:t xml:space="preserve">Feedback from </w:t>
      </w:r>
      <w:r>
        <w:rPr>
          <w:rFonts w:asciiTheme="majorHAnsi" w:hAnsiTheme="majorHAnsi" w:cs="Arial"/>
          <w:szCs w:val="16"/>
          <w:lang w:eastAsia="en-AU"/>
        </w:rPr>
        <w:t>children,</w:t>
      </w:r>
      <w:r w:rsidRPr="002830B4">
        <w:rPr>
          <w:rFonts w:asciiTheme="majorHAnsi" w:hAnsiTheme="majorHAnsi" w:cs="Arial"/>
          <w:szCs w:val="16"/>
          <w:lang w:eastAsia="en-AU"/>
        </w:rPr>
        <w:t xml:space="preserve"> </w:t>
      </w:r>
      <w:r>
        <w:rPr>
          <w:rFonts w:asciiTheme="majorHAnsi" w:hAnsiTheme="majorHAnsi" w:cs="Arial"/>
          <w:szCs w:val="16"/>
          <w:lang w:eastAsia="en-AU"/>
        </w:rPr>
        <w:t xml:space="preserve">families, </w:t>
      </w:r>
      <w:r w:rsidRPr="002830B4">
        <w:rPr>
          <w:rFonts w:asciiTheme="majorHAnsi" w:hAnsiTheme="majorHAnsi" w:cs="Arial"/>
          <w:szCs w:val="16"/>
          <w:lang w:eastAsia="en-AU"/>
        </w:rPr>
        <w:t xml:space="preserve">educators, staff and the wider community is fundamental in creating an </w:t>
      </w:r>
      <w:r w:rsidRPr="005D4473">
        <w:rPr>
          <w:rFonts w:asciiTheme="majorHAnsi" w:hAnsiTheme="majorHAnsi" w:cs="Arial"/>
          <w:szCs w:val="16"/>
          <w:lang w:eastAsia="en-AU"/>
        </w:rPr>
        <w:t>evolving Childcare Service working towards the highest standard of care</w:t>
      </w:r>
      <w:r w:rsidRPr="005D4473">
        <w:rPr>
          <w:rFonts w:asciiTheme="majorHAnsi" w:hAnsiTheme="majorHAnsi" w:cs="Arial"/>
          <w:color w:val="111111"/>
          <w:lang w:eastAsia="en-AU"/>
        </w:rPr>
        <w:t xml:space="preserve"> and education</w:t>
      </w:r>
      <w:r w:rsidRPr="005D4473">
        <w:rPr>
          <w:rFonts w:ascii="Calibri Light" w:hAnsi="Calibri Light" w:cs="Calibri Light"/>
          <w:sz w:val="21"/>
          <w:szCs w:val="15"/>
          <w:lang w:eastAsia="en-AU"/>
        </w:rPr>
        <w:t xml:space="preserve">. </w:t>
      </w:r>
      <w:bookmarkStart w:id="10" w:name="_Hlk148361246"/>
      <w:r w:rsidR="003A7AC3" w:rsidRPr="005D4473">
        <w:rPr>
          <w:rFonts w:asciiTheme="majorHAnsi" w:hAnsiTheme="majorHAnsi" w:cs="Arial"/>
        </w:rPr>
        <w:t xml:space="preserve">We ensure educators, staff, volunteers and students are well informed about the different ways children may express concerns, distress and disclose harm as well as the process for responding to disclosures from </w:t>
      </w:r>
      <w:r w:rsidR="003A7AC3" w:rsidRPr="005D4473">
        <w:rPr>
          <w:rFonts w:asciiTheme="majorHAnsi" w:hAnsiTheme="majorHAnsi" w:cs="Arial"/>
        </w:rPr>
        <w:lastRenderedPageBreak/>
        <w:t>children- including a complaint that alleges a child is exhibiting sexual behaviours that may be harmful to the child or another child. (ACECQA</w:t>
      </w:r>
      <w:r w:rsidR="003E2044">
        <w:rPr>
          <w:rFonts w:asciiTheme="majorHAnsi" w:hAnsiTheme="majorHAnsi" w:cs="Arial"/>
        </w:rPr>
        <w:t>,</w:t>
      </w:r>
      <w:r w:rsidR="003A7AC3" w:rsidRPr="005D4473">
        <w:rPr>
          <w:rFonts w:asciiTheme="majorHAnsi" w:hAnsiTheme="majorHAnsi" w:cs="Arial"/>
        </w:rPr>
        <w:t xml:space="preserve"> 2023</w:t>
      </w:r>
      <w:r w:rsidR="003E2044">
        <w:rPr>
          <w:rFonts w:asciiTheme="majorHAnsi" w:hAnsiTheme="majorHAnsi" w:cs="Arial"/>
        </w:rPr>
        <w:t>.</w:t>
      </w:r>
      <w:r w:rsidR="003A7AC3" w:rsidRPr="005D4473">
        <w:rPr>
          <w:rFonts w:asciiTheme="majorHAnsi" w:hAnsiTheme="majorHAnsi" w:cs="Arial"/>
        </w:rPr>
        <w:t>)</w:t>
      </w:r>
      <w:bookmarkEnd w:id="10"/>
    </w:p>
    <w:p w14:paraId="7D21F80D" w14:textId="09B03750" w:rsidR="00EF202D" w:rsidRPr="00EF202D" w:rsidRDefault="00EF202D" w:rsidP="003E2AD1">
      <w:pPr>
        <w:spacing w:after="0" w:line="360" w:lineRule="auto"/>
        <w:rPr>
          <w:rFonts w:ascii="Calibri Light" w:hAnsi="Calibri Light" w:cs="Calibri Light"/>
          <w:sz w:val="21"/>
          <w:szCs w:val="21"/>
        </w:rPr>
      </w:pPr>
      <w:r w:rsidRPr="008B7EA5">
        <w:rPr>
          <w:rFonts w:ascii="Calibri Light" w:hAnsi="Calibri Light" w:cs="Calibri Light"/>
        </w:rPr>
        <w:t xml:space="preserve">The approved provider will place a prominently displayed notice in the foyer area of our OSHC Service, providing contact information, including the name and telephone number for lodging complaints Educators and staff will receive guidance on the complaint/ grievance policy and procedure and the process for reporting complaints during their service induction. Families, children and young people will be advised of the complaint/ grievance policy and procedure and how to report complaints during orientation of enrolment. All grievances and complaints will be treated seriously and as a priority, in accordance with the </w:t>
      </w:r>
      <w:r w:rsidRPr="008B7EA5">
        <w:rPr>
          <w:rFonts w:ascii="Calibri Light" w:hAnsi="Calibri Light" w:cs="Calibri Light"/>
          <w:i/>
          <w:iCs/>
        </w:rPr>
        <w:t>Dealing with Complaints Policy</w:t>
      </w:r>
      <w:r w:rsidRPr="008B7EA5">
        <w:rPr>
          <w:rFonts w:ascii="Calibri Light" w:hAnsi="Calibri Light" w:cs="Calibri Light"/>
        </w:rPr>
        <w:t xml:space="preserve"> and procedure.</w:t>
      </w:r>
      <w:r w:rsidRPr="00EF202D">
        <w:rPr>
          <w:rFonts w:ascii="Calibri Light" w:hAnsi="Calibri Light" w:cs="Calibri Light"/>
        </w:rPr>
        <w:t xml:space="preserve"> </w:t>
      </w:r>
    </w:p>
    <w:p w14:paraId="5C96C097" w14:textId="77777777" w:rsidR="00EF202D" w:rsidRDefault="00EF202D" w:rsidP="003E2AD1">
      <w:pPr>
        <w:spacing w:after="0" w:line="360" w:lineRule="auto"/>
        <w:rPr>
          <w:rFonts w:ascii="Calibri Light" w:hAnsi="Calibri Light" w:cs="Calibri Light"/>
        </w:rPr>
      </w:pPr>
    </w:p>
    <w:p w14:paraId="1B35F80C" w14:textId="41F2FC56" w:rsidR="00EF202D" w:rsidRPr="00EF202D" w:rsidRDefault="00EF202D" w:rsidP="003E2AD1">
      <w:pPr>
        <w:spacing w:after="0" w:line="360" w:lineRule="auto"/>
        <w:rPr>
          <w:rFonts w:ascii="Calibri Light" w:hAnsi="Calibri Light" w:cs="Calibri Light"/>
        </w:rPr>
      </w:pPr>
      <w:r w:rsidRPr="00EF202D">
        <w:rPr>
          <w:rFonts w:ascii="Calibri Light" w:hAnsi="Calibri Light" w:cs="Calibri Light"/>
        </w:rPr>
        <w:t xml:space="preserve">Any complaints that allege a breach of the National Law and Regulations or alleges that the health, safety and wellbeing of a child or young person at the Service may have been compromised will be documented and reported to </w:t>
      </w:r>
      <w:r w:rsidRPr="005C023C">
        <w:rPr>
          <w:rFonts w:ascii="Calibri Light" w:hAnsi="Calibri Light" w:cs="Calibri Light"/>
        </w:rPr>
        <w:t xml:space="preserve">the </w:t>
      </w:r>
      <w:r w:rsidR="005C023C" w:rsidRPr="005C023C">
        <w:rPr>
          <w:rFonts w:ascii="Calibri Light" w:hAnsi="Calibri Light" w:cs="Calibri Light"/>
        </w:rPr>
        <w:t>r</w:t>
      </w:r>
      <w:r w:rsidRPr="005C023C">
        <w:rPr>
          <w:rFonts w:ascii="Calibri Light" w:hAnsi="Calibri Light" w:cs="Calibri Light"/>
        </w:rPr>
        <w:t>egulatory</w:t>
      </w:r>
      <w:r w:rsidRPr="00EF202D">
        <w:rPr>
          <w:rFonts w:ascii="Calibri Light" w:hAnsi="Calibri Light" w:cs="Calibri Light"/>
        </w:rPr>
        <w:t xml:space="preserve"> </w:t>
      </w:r>
      <w:r w:rsidR="005C023C">
        <w:rPr>
          <w:rFonts w:ascii="Calibri Light" w:hAnsi="Calibri Light" w:cs="Calibri Light"/>
        </w:rPr>
        <w:t>a</w:t>
      </w:r>
      <w:r w:rsidRPr="00EF202D">
        <w:rPr>
          <w:rFonts w:ascii="Calibri Light" w:hAnsi="Calibri Light" w:cs="Calibri Light"/>
        </w:rPr>
        <w:t xml:space="preserve">uthority within 24 hours. </w:t>
      </w:r>
      <w:proofErr w:type="gramStart"/>
      <w:r w:rsidRPr="00EF202D">
        <w:rPr>
          <w:rFonts w:ascii="Calibri Light" w:hAnsi="Calibri Light" w:cs="Calibri Light"/>
        </w:rPr>
        <w:t>In the event that</w:t>
      </w:r>
      <w:proofErr w:type="gramEnd"/>
      <w:r w:rsidRPr="00EF202D">
        <w:rPr>
          <w:rFonts w:ascii="Calibri Light" w:hAnsi="Calibri Light" w:cs="Calibri Light"/>
        </w:rPr>
        <w:t xml:space="preserve"> the child, young person or family is dissatisfied with the complaints process, they are advised they have the option to reach out to the regulatory authority for further assistance.</w:t>
      </w:r>
    </w:p>
    <w:p w14:paraId="747779AC" w14:textId="4DDD83D8" w:rsidR="00AA25B9" w:rsidRPr="00974109" w:rsidRDefault="00EF202D" w:rsidP="002068FC">
      <w:pPr>
        <w:spacing w:after="0" w:line="360" w:lineRule="auto"/>
        <w:rPr>
          <w:rFonts w:cstheme="minorHAnsi"/>
        </w:rPr>
      </w:pPr>
      <w:r w:rsidRPr="005D2866">
        <w:rPr>
          <w:rFonts w:cstheme="minorHAnsi"/>
        </w:rPr>
        <w:t>[Primary polic</w:t>
      </w:r>
      <w:r w:rsidR="00677501" w:rsidRPr="005D2866">
        <w:rPr>
          <w:rFonts w:cstheme="minorHAnsi"/>
        </w:rPr>
        <w:t>ies</w:t>
      </w:r>
      <w:r w:rsidRPr="005D2866">
        <w:rPr>
          <w:rFonts w:cstheme="minorHAnsi"/>
        </w:rPr>
        <w:t xml:space="preserve"> – Child Protection; Dealing with Complaints]</w:t>
      </w:r>
    </w:p>
    <w:p w14:paraId="4E5A094C" w14:textId="77777777" w:rsidR="002068FC" w:rsidRDefault="002068FC" w:rsidP="002068FC">
      <w:pPr>
        <w:spacing w:after="0" w:line="360" w:lineRule="auto"/>
        <w:rPr>
          <w:color w:val="008000"/>
          <w:sz w:val="24"/>
          <w:szCs w:val="24"/>
          <w:lang w:val="en-US"/>
        </w:rPr>
      </w:pPr>
    </w:p>
    <w:p w14:paraId="3593463A" w14:textId="5B25A5E4" w:rsidR="00305B35" w:rsidRPr="00DF366B" w:rsidRDefault="00100DFB" w:rsidP="002068FC">
      <w:pPr>
        <w:spacing w:after="0" w:line="360" w:lineRule="auto"/>
        <w:rPr>
          <w:rFonts w:asciiTheme="majorHAnsi" w:hAnsiTheme="majorHAnsi" w:cstheme="majorHAnsi"/>
        </w:rPr>
      </w:pPr>
      <w:r w:rsidRPr="003A7AC3">
        <w:rPr>
          <w:color w:val="008000"/>
          <w:sz w:val="24"/>
          <w:szCs w:val="24"/>
          <w:lang w:val="en-US"/>
        </w:rPr>
        <w:t>P</w:t>
      </w:r>
      <w:r w:rsidR="008C3DA1" w:rsidRPr="003A7AC3">
        <w:rPr>
          <w:color w:val="008000"/>
          <w:sz w:val="24"/>
          <w:szCs w:val="24"/>
          <w:lang w:val="en-US"/>
        </w:rPr>
        <w:t xml:space="preserve">HYSICAL ENVIRONMENT- </w:t>
      </w:r>
      <w:r w:rsidR="00DF366B" w:rsidRPr="003A7AC3">
        <w:rPr>
          <w:color w:val="008000"/>
          <w:sz w:val="24"/>
          <w:szCs w:val="24"/>
          <w:lang w:val="en-US"/>
        </w:rPr>
        <w:t xml:space="preserve">SUPERVISION AND </w:t>
      </w:r>
      <w:r w:rsidR="00305B35" w:rsidRPr="003A7AC3">
        <w:rPr>
          <w:color w:val="008000"/>
          <w:sz w:val="24"/>
          <w:szCs w:val="24"/>
          <w:lang w:val="en-US"/>
        </w:rPr>
        <w:t>SAFETY CHECKLISTS</w:t>
      </w:r>
      <w:r w:rsidRPr="003A7AC3">
        <w:rPr>
          <w:color w:val="008000"/>
          <w:sz w:val="24"/>
          <w:szCs w:val="24"/>
          <w:lang w:val="en-US"/>
        </w:rPr>
        <w:t xml:space="preserve"> </w:t>
      </w:r>
      <w:r w:rsidRPr="003A7AC3">
        <w:rPr>
          <w:color w:val="008000"/>
          <w:lang w:val="en-US"/>
        </w:rPr>
        <w:t>(National Principles 5 and 6)</w:t>
      </w:r>
    </w:p>
    <w:p w14:paraId="32012878" w14:textId="06C9E8FA" w:rsidR="0092394B" w:rsidRDefault="008C3DA1" w:rsidP="00727B97">
      <w:pPr>
        <w:spacing w:after="0" w:line="360" w:lineRule="auto"/>
        <w:rPr>
          <w:rFonts w:ascii="Calibri Light" w:hAnsi="Calibri Light" w:cs="Calibri Light"/>
        </w:rPr>
      </w:pPr>
      <w:r w:rsidRPr="00DF366B">
        <w:rPr>
          <w:rFonts w:ascii="Calibri Light" w:hAnsi="Calibri Light" w:cs="Calibri Light"/>
        </w:rPr>
        <w:t xml:space="preserve">Children’s safety is embedded in our day-to-day practices. We ensure effective and adequate supervision </w:t>
      </w:r>
      <w:r w:rsidRPr="005D4473">
        <w:rPr>
          <w:rFonts w:ascii="Calibri Light" w:hAnsi="Calibri Light" w:cs="Calibri Light"/>
        </w:rPr>
        <w:t xml:space="preserve">is </w:t>
      </w:r>
      <w:proofErr w:type="gramStart"/>
      <w:r w:rsidRPr="005D4473">
        <w:rPr>
          <w:rFonts w:ascii="Calibri Light" w:hAnsi="Calibri Light" w:cs="Calibri Light"/>
        </w:rPr>
        <w:t xml:space="preserve">provided to children </w:t>
      </w:r>
      <w:r w:rsidR="003A7AC3" w:rsidRPr="005D4473">
        <w:rPr>
          <w:rFonts w:ascii="Calibri Light" w:hAnsi="Calibri Light" w:cs="Calibri Light"/>
        </w:rPr>
        <w:t xml:space="preserve">and young people </w:t>
      </w:r>
      <w:bookmarkStart w:id="11" w:name="_Hlk148360909"/>
      <w:r w:rsidR="003A7AC3" w:rsidRPr="005D4473">
        <w:rPr>
          <w:rFonts w:ascii="Calibri Light" w:hAnsi="Calibri Light" w:cs="Calibri Light"/>
        </w:rPr>
        <w:t>at all times</w:t>
      </w:r>
      <w:proofErr w:type="gramEnd"/>
      <w:r w:rsidR="003A7AC3" w:rsidRPr="005D4473">
        <w:rPr>
          <w:rFonts w:ascii="Calibri Light" w:hAnsi="Calibri Light" w:cs="Calibri Light"/>
        </w:rPr>
        <w:t xml:space="preserve">, whilst ensuring educator to child ratios are </w:t>
      </w:r>
      <w:proofErr w:type="gramStart"/>
      <w:r w:rsidR="003A7AC3" w:rsidRPr="005D4473">
        <w:rPr>
          <w:rFonts w:ascii="Calibri Light" w:hAnsi="Calibri Light" w:cs="Calibri Light"/>
        </w:rPr>
        <w:t>met at all times</w:t>
      </w:r>
      <w:bookmarkEnd w:id="11"/>
      <w:proofErr w:type="gramEnd"/>
      <w:r w:rsidRPr="005D4473">
        <w:rPr>
          <w:rFonts w:ascii="Calibri Light" w:hAnsi="Calibri Light" w:cs="Calibri Light"/>
        </w:rPr>
        <w:t xml:space="preserve">. </w:t>
      </w:r>
      <w:r w:rsidR="00DF366B" w:rsidRPr="005D4473">
        <w:rPr>
          <w:rFonts w:ascii="Calibri Light" w:hAnsi="Calibri Light" w:cs="Calibri Light"/>
        </w:rPr>
        <w:t>Educators will employ ‘active supervision’ strategies within the service environment and when participating in excursions or transporting children</w:t>
      </w:r>
      <w:r w:rsidR="003A7AC3" w:rsidRPr="005D4473">
        <w:rPr>
          <w:rFonts w:ascii="Calibri Light" w:hAnsi="Calibri Light" w:cs="Calibri Light"/>
        </w:rPr>
        <w:t xml:space="preserve"> and young people.</w:t>
      </w:r>
      <w:r w:rsidR="00DF366B" w:rsidRPr="005D4473">
        <w:rPr>
          <w:rFonts w:ascii="Calibri Light" w:hAnsi="Calibri Light" w:cs="Calibri Light"/>
        </w:rPr>
        <w:t xml:space="preserve"> </w:t>
      </w:r>
      <w:r w:rsidR="0092394B" w:rsidRPr="00CC12B6">
        <w:rPr>
          <w:rFonts w:ascii="Calibri Light" w:hAnsi="Calibri Light" w:cs="Calibri Light"/>
        </w:rPr>
        <w:t>We ensure students and visitors are never alone with children whilst at the Service.</w:t>
      </w:r>
      <w:r w:rsidR="002108BB" w:rsidRPr="00CC12B6">
        <w:rPr>
          <w:rFonts w:ascii="Calibri Light" w:hAnsi="Calibri Light" w:cs="Calibri Light"/>
        </w:rPr>
        <w:t xml:space="preserve"> </w:t>
      </w:r>
      <w:r w:rsidR="0092394B" w:rsidRPr="00CC12B6">
        <w:rPr>
          <w:rFonts w:asciiTheme="majorHAnsi" w:hAnsiTheme="majorHAnsi" w:cstheme="majorHAnsi"/>
          <w:lang w:eastAsia="en-AU"/>
        </w:rPr>
        <w:t>The physical environment including toilet facilities are maintained to facilitate clear supervision of children whilst maintaining their rights and dignity.</w:t>
      </w:r>
    </w:p>
    <w:p w14:paraId="7C261699" w14:textId="77777777" w:rsidR="0092394B" w:rsidRDefault="0092394B" w:rsidP="00727B97">
      <w:pPr>
        <w:spacing w:after="0" w:line="360" w:lineRule="auto"/>
        <w:rPr>
          <w:rFonts w:ascii="Calibri Light" w:hAnsi="Calibri Light" w:cs="Calibri Light"/>
        </w:rPr>
      </w:pPr>
    </w:p>
    <w:p w14:paraId="35A6011B" w14:textId="310FCB98" w:rsidR="00DF366B" w:rsidRPr="008F067C" w:rsidRDefault="00DF366B" w:rsidP="00100DFB">
      <w:pPr>
        <w:spacing w:after="0" w:line="360" w:lineRule="auto"/>
        <w:rPr>
          <w:rFonts w:asciiTheme="majorHAnsi" w:hAnsiTheme="majorHAnsi" w:cstheme="majorHAnsi"/>
        </w:rPr>
      </w:pPr>
      <w:r w:rsidRPr="005D4473">
        <w:rPr>
          <w:rFonts w:ascii="Calibri Light" w:hAnsi="Calibri Light" w:cs="Calibri Light"/>
        </w:rPr>
        <w:t>Consideration will be made for the different ages and abilities of children and the activities that may require different levels of supervision.</w:t>
      </w:r>
      <w:r w:rsidRPr="00100DFB">
        <w:rPr>
          <w:rFonts w:ascii="Calibri Light" w:hAnsi="Calibri Light" w:cs="Calibri Light"/>
        </w:rPr>
        <w:t xml:space="preserve"> </w:t>
      </w:r>
      <w:r w:rsidRPr="00100DFB">
        <w:rPr>
          <w:rFonts w:asciiTheme="majorHAnsi" w:hAnsiTheme="majorHAnsi" w:cstheme="majorHAnsi"/>
        </w:rPr>
        <w:t>To ensure compliance with regulations, we will only include educators in the educator to child ratio who are working directly with the children and ensure a current roster and a sign on/sign off record are available to verify this.</w:t>
      </w:r>
      <w:r w:rsidRPr="00100DFB">
        <w:rPr>
          <w:rFonts w:ascii="Calibri Light" w:hAnsi="Calibri Light" w:cs="Calibri Light"/>
        </w:rPr>
        <w:t xml:space="preserve"> Staff rosters and routines ensure adequate supervision of children is always provided.</w:t>
      </w:r>
      <w:r w:rsidRPr="005B7433">
        <w:rPr>
          <w:rFonts w:ascii="Calibri Light" w:hAnsi="Calibri Light" w:cs="Calibri Light"/>
        </w:rPr>
        <w:t xml:space="preserve"> </w:t>
      </w:r>
    </w:p>
    <w:p w14:paraId="129727A0" w14:textId="77777777" w:rsidR="00100DFB" w:rsidRPr="00100DFB" w:rsidRDefault="00100DFB" w:rsidP="00100DFB">
      <w:pPr>
        <w:spacing w:after="0" w:line="360" w:lineRule="auto"/>
        <w:rPr>
          <w:rFonts w:ascii="Calibri Light" w:hAnsi="Calibri Light" w:cs="Calibri Light"/>
        </w:rPr>
      </w:pPr>
    </w:p>
    <w:p w14:paraId="36FF885C" w14:textId="041F01C0" w:rsidR="00DF366B" w:rsidRDefault="008C3DA1" w:rsidP="00100DFB">
      <w:pPr>
        <w:spacing w:after="0" w:line="360" w:lineRule="auto"/>
        <w:rPr>
          <w:rFonts w:ascii="Calibri Light" w:hAnsi="Calibri Light" w:cs="Calibri Light"/>
        </w:rPr>
      </w:pPr>
      <w:r w:rsidRPr="00DF366B">
        <w:rPr>
          <w:rFonts w:ascii="Calibri Light" w:hAnsi="Calibri Light" w:cs="Calibri Light"/>
        </w:rPr>
        <w:t xml:space="preserve">Through conducting risk assessments, we assess and manage risks in the physical environment collaborating with children to develop behaviour guidelines for play including adventurous play to ensure </w:t>
      </w:r>
    </w:p>
    <w:p w14:paraId="499381CB" w14:textId="48DBE57B" w:rsidR="008C3DA1" w:rsidRPr="00DF366B" w:rsidRDefault="008C3DA1" w:rsidP="00AE749D">
      <w:pPr>
        <w:spacing w:after="0" w:line="360" w:lineRule="auto"/>
        <w:rPr>
          <w:rFonts w:ascii="Calibri Light" w:hAnsi="Calibri Light" w:cs="Calibri Light"/>
        </w:rPr>
      </w:pPr>
      <w:r w:rsidRPr="00DF366B">
        <w:rPr>
          <w:rFonts w:ascii="Calibri Light" w:hAnsi="Calibri Light" w:cs="Calibri Light"/>
        </w:rPr>
        <w:t xml:space="preserve">their safety. Educators have a sound understanding of their duty of care and responsibilities in ensuring a child safe environment.  </w:t>
      </w:r>
    </w:p>
    <w:p w14:paraId="2ACC322E" w14:textId="77777777" w:rsidR="00AA25B9" w:rsidRDefault="00AA25B9" w:rsidP="00AE749D">
      <w:pPr>
        <w:spacing w:after="0" w:line="360" w:lineRule="auto"/>
        <w:rPr>
          <w:rFonts w:asciiTheme="majorHAnsi" w:hAnsiTheme="majorHAnsi" w:cstheme="majorHAnsi"/>
          <w:highlight w:val="yellow"/>
        </w:rPr>
      </w:pPr>
    </w:p>
    <w:p w14:paraId="43C32BEC" w14:textId="04401E04" w:rsidR="008C3DA1" w:rsidRDefault="00100DFB" w:rsidP="00AE749D">
      <w:pPr>
        <w:spacing w:after="0" w:line="360" w:lineRule="auto"/>
        <w:rPr>
          <w:rFonts w:ascii="Calibri Light" w:hAnsi="Calibri Light" w:cs="Calibri Light"/>
        </w:rPr>
      </w:pPr>
      <w:r w:rsidRPr="00FD00C6">
        <w:rPr>
          <w:rFonts w:asciiTheme="majorHAnsi" w:hAnsiTheme="majorHAnsi" w:cstheme="majorHAnsi"/>
        </w:rPr>
        <w:t>Educators conduct r</w:t>
      </w:r>
      <w:r w:rsidR="00305B35" w:rsidRPr="00FD00C6">
        <w:rPr>
          <w:rFonts w:asciiTheme="majorHAnsi" w:hAnsiTheme="majorHAnsi" w:cstheme="majorHAnsi"/>
        </w:rPr>
        <w:t xml:space="preserve">egular safety checks </w:t>
      </w:r>
      <w:r w:rsidRPr="00FD00C6">
        <w:rPr>
          <w:rFonts w:asciiTheme="majorHAnsi" w:hAnsiTheme="majorHAnsi" w:cstheme="majorHAnsi"/>
        </w:rPr>
        <w:t xml:space="preserve">to </w:t>
      </w:r>
      <w:r w:rsidR="00305B35" w:rsidRPr="00FD00C6">
        <w:rPr>
          <w:rFonts w:asciiTheme="majorHAnsi" w:hAnsiTheme="majorHAnsi" w:cstheme="majorHAnsi"/>
        </w:rPr>
        <w:t xml:space="preserve">maintain basic standards of safety within our </w:t>
      </w:r>
      <w:r w:rsidR="00DF366B" w:rsidRPr="00FD00C6">
        <w:rPr>
          <w:rFonts w:asciiTheme="majorHAnsi" w:hAnsiTheme="majorHAnsi" w:cstheme="majorHAnsi"/>
        </w:rPr>
        <w:t>OSHC</w:t>
      </w:r>
      <w:r w:rsidR="00305B35" w:rsidRPr="00FD00C6">
        <w:rPr>
          <w:rFonts w:asciiTheme="majorHAnsi" w:hAnsiTheme="majorHAnsi" w:cstheme="majorHAnsi"/>
        </w:rPr>
        <w:t xml:space="preserve"> Service venues. </w:t>
      </w:r>
      <w:r w:rsidR="008C3DA1" w:rsidRPr="00FD00C6">
        <w:rPr>
          <w:rFonts w:ascii="Calibri Light" w:hAnsi="Calibri Light" w:cs="Calibri Light"/>
        </w:rPr>
        <w:t xml:space="preserve">We believe that child safety is a shared responsibility at all levels within our OSHC Service. Children </w:t>
      </w:r>
      <w:r w:rsidRPr="00FD00C6">
        <w:rPr>
          <w:rFonts w:ascii="Calibri Light" w:hAnsi="Calibri Light" w:cs="Calibri Light"/>
        </w:rPr>
        <w:t xml:space="preserve">and young people </w:t>
      </w:r>
      <w:r w:rsidR="008C3DA1" w:rsidRPr="00FD00C6">
        <w:rPr>
          <w:rFonts w:ascii="Calibri Light" w:hAnsi="Calibri Light" w:cs="Calibri Light"/>
        </w:rPr>
        <w:t>are encouraged to speak up about their safety and the safety of their friends by telling an educator if they feel unsafe in a particular situation or environment.</w:t>
      </w:r>
    </w:p>
    <w:p w14:paraId="4CA31D02" w14:textId="2921E612" w:rsidR="00311FD2" w:rsidRDefault="00311FD2" w:rsidP="00311FD2">
      <w:pPr>
        <w:spacing w:line="360" w:lineRule="auto"/>
        <w:rPr>
          <w:rFonts w:ascii="Calibri Light" w:hAnsi="Calibri Light" w:cs="Calibri Light"/>
        </w:rPr>
      </w:pPr>
      <w:r w:rsidRPr="00855699">
        <w:rPr>
          <w:rFonts w:ascii="Calibri Light" w:hAnsi="Calibri Light" w:cs="Calibri Light"/>
        </w:rPr>
        <w:t xml:space="preserve">Educators and staff implement child safe procedures outlined in the </w:t>
      </w:r>
      <w:r w:rsidRPr="00855699">
        <w:rPr>
          <w:rFonts w:ascii="Calibri Light" w:hAnsi="Calibri Light" w:cs="Calibri Light"/>
          <w:i/>
          <w:iCs/>
        </w:rPr>
        <w:t>Safe Use of Digital Technologies and Online Environments Policy</w:t>
      </w:r>
      <w:r w:rsidRPr="00855699">
        <w:rPr>
          <w:rFonts w:ascii="Calibri Light" w:hAnsi="Calibri Light" w:cs="Calibri Light"/>
        </w:rPr>
        <w:t xml:space="preserve"> to ensure children are always supervised and never left unattended whilst using any electronic devices. The physical environment, layout and design ensure it supports child-safe practices when children are engaged in using technology</w:t>
      </w:r>
      <w:r w:rsidR="0082621A">
        <w:rPr>
          <w:rFonts w:ascii="Calibri Light" w:hAnsi="Calibri Light" w:cs="Calibri Light"/>
        </w:rPr>
        <w:t xml:space="preserve">. </w:t>
      </w:r>
      <w:r w:rsidRPr="00855699">
        <w:rPr>
          <w:rFonts w:ascii="Calibri Light" w:hAnsi="Calibri Light" w:cs="Calibri Light"/>
        </w:rPr>
        <w:t>All electronic devices are password protected with access for staff only.</w:t>
      </w:r>
      <w:r>
        <w:rPr>
          <w:rFonts w:ascii="Calibri Light" w:hAnsi="Calibri Light" w:cs="Calibri Light"/>
        </w:rPr>
        <w:t xml:space="preserve"> </w:t>
      </w:r>
    </w:p>
    <w:p w14:paraId="289CBBC8" w14:textId="6211F4F0" w:rsidR="00311FD2" w:rsidRPr="00DF088B" w:rsidRDefault="00311FD2" w:rsidP="002E4EB0">
      <w:pPr>
        <w:spacing w:after="0" w:line="360" w:lineRule="auto"/>
        <w:rPr>
          <w:rFonts w:cstheme="minorHAnsi"/>
        </w:rPr>
      </w:pPr>
      <w:r w:rsidRPr="00DF088B">
        <w:rPr>
          <w:rFonts w:cstheme="minorHAnsi"/>
        </w:rPr>
        <w:t>[Primary polic</w:t>
      </w:r>
      <w:r>
        <w:rPr>
          <w:rFonts w:cstheme="minorHAnsi"/>
        </w:rPr>
        <w:t>ies</w:t>
      </w:r>
      <w:r w:rsidRPr="00DF088B">
        <w:rPr>
          <w:rFonts w:cstheme="minorHAnsi"/>
        </w:rPr>
        <w:t xml:space="preserve"> – </w:t>
      </w:r>
      <w:r>
        <w:rPr>
          <w:rFonts w:cstheme="minorHAnsi"/>
        </w:rPr>
        <w:t xml:space="preserve">Code of Conduct; Supervision; </w:t>
      </w:r>
      <w:r w:rsidR="001511FF">
        <w:rPr>
          <w:rFonts w:cstheme="minorHAnsi"/>
        </w:rPr>
        <w:t>S</w:t>
      </w:r>
      <w:r w:rsidR="00F2617C">
        <w:rPr>
          <w:rFonts w:cstheme="minorHAnsi"/>
        </w:rPr>
        <w:t xml:space="preserve">leep &amp; </w:t>
      </w:r>
      <w:r>
        <w:rPr>
          <w:rFonts w:cstheme="minorHAnsi"/>
        </w:rPr>
        <w:t xml:space="preserve">Rest; </w:t>
      </w:r>
      <w:r w:rsidRPr="00DF088B">
        <w:rPr>
          <w:rFonts w:cstheme="minorHAnsi"/>
        </w:rPr>
        <w:t xml:space="preserve">Health and </w:t>
      </w:r>
      <w:r w:rsidRPr="00F2617C">
        <w:rPr>
          <w:rFonts w:cstheme="minorHAnsi"/>
        </w:rPr>
        <w:t>Safety; Safe Use of Digital Technologies and Online Environments, Supervision]</w:t>
      </w:r>
    </w:p>
    <w:p w14:paraId="26C38E10" w14:textId="77777777" w:rsidR="002E4EB0" w:rsidRDefault="002E4EB0" w:rsidP="002E4EB0">
      <w:pPr>
        <w:spacing w:after="0" w:line="360" w:lineRule="auto"/>
        <w:rPr>
          <w:rFonts w:cs="Arial"/>
          <w:sz w:val="24"/>
          <w:szCs w:val="24"/>
          <w:lang w:val="en-US"/>
        </w:rPr>
      </w:pPr>
    </w:p>
    <w:p w14:paraId="7B1E1A79" w14:textId="1774ED40" w:rsidR="00100DFB" w:rsidRPr="00863693" w:rsidRDefault="00100DFB" w:rsidP="002E4EB0">
      <w:pPr>
        <w:spacing w:after="0" w:line="360" w:lineRule="auto"/>
        <w:rPr>
          <w:color w:val="008000"/>
          <w:lang w:val="en-US"/>
        </w:rPr>
      </w:pPr>
      <w:r w:rsidRPr="00256A37">
        <w:rPr>
          <w:color w:val="008000"/>
          <w:sz w:val="24"/>
          <w:szCs w:val="24"/>
          <w:lang w:val="en-US"/>
        </w:rPr>
        <w:t xml:space="preserve">RISK ASSESSMENT </w:t>
      </w:r>
      <w:r w:rsidR="00315563" w:rsidRPr="00256A37">
        <w:rPr>
          <w:color w:val="008000"/>
          <w:sz w:val="24"/>
          <w:szCs w:val="24"/>
          <w:lang w:val="en-US"/>
        </w:rPr>
        <w:t>AND</w:t>
      </w:r>
      <w:r w:rsidRPr="00256A37">
        <w:rPr>
          <w:color w:val="008000"/>
          <w:sz w:val="24"/>
          <w:szCs w:val="24"/>
          <w:lang w:val="en-US"/>
        </w:rPr>
        <w:t xml:space="preserve"> RISK ASSESSMENT TOOL </w:t>
      </w:r>
      <w:r w:rsidRPr="00256A37">
        <w:rPr>
          <w:color w:val="008000"/>
          <w:lang w:val="en-US"/>
        </w:rPr>
        <w:t>(National Principle 8)</w:t>
      </w:r>
    </w:p>
    <w:p w14:paraId="07EF3AC8" w14:textId="65EE8223" w:rsidR="0076700C" w:rsidRPr="00685FC9" w:rsidRDefault="00100DFB" w:rsidP="00685FC9">
      <w:pPr>
        <w:spacing w:after="0" w:line="360" w:lineRule="auto"/>
        <w:rPr>
          <w:rFonts w:asciiTheme="majorHAnsi" w:hAnsiTheme="majorHAnsi" w:cstheme="majorHAnsi"/>
          <w:color w:val="EE0000"/>
        </w:rPr>
      </w:pPr>
      <w:r w:rsidRPr="00100DFB">
        <w:rPr>
          <w:rFonts w:asciiTheme="majorHAnsi" w:hAnsiTheme="majorHAnsi" w:cstheme="majorHAnsi"/>
        </w:rPr>
        <w:t xml:space="preserve">It is a legislative </w:t>
      </w:r>
      <w:r w:rsidRPr="005D4473">
        <w:rPr>
          <w:rFonts w:asciiTheme="majorHAnsi" w:hAnsiTheme="majorHAnsi" w:cstheme="majorHAnsi"/>
        </w:rPr>
        <w:t xml:space="preserve">requirement that </w:t>
      </w:r>
      <w:r w:rsidR="00FD00C6" w:rsidRPr="005D4473">
        <w:rPr>
          <w:rFonts w:asciiTheme="majorHAnsi" w:hAnsiTheme="majorHAnsi" w:cstheme="majorHAnsi"/>
        </w:rPr>
        <w:t xml:space="preserve">management, staff and educators </w:t>
      </w:r>
      <w:r w:rsidRPr="005D4473">
        <w:rPr>
          <w:rFonts w:asciiTheme="majorHAnsi" w:hAnsiTheme="majorHAnsi" w:cstheme="majorHAnsi"/>
        </w:rPr>
        <w:t>implement</w:t>
      </w:r>
      <w:r w:rsidRPr="00100DFB">
        <w:rPr>
          <w:rFonts w:asciiTheme="majorHAnsi" w:hAnsiTheme="majorHAnsi" w:cstheme="majorHAnsi"/>
        </w:rPr>
        <w:t xml:space="preserve"> a risk management system where they identify and manage hazards and risks within the workplace to ensure a child safe environment. </w:t>
      </w:r>
      <w:r w:rsidRPr="00FD00C6">
        <w:rPr>
          <w:rFonts w:asciiTheme="majorHAnsi" w:hAnsiTheme="majorHAnsi" w:cstheme="majorHAnsi"/>
        </w:rPr>
        <w:t xml:space="preserve">Strategies </w:t>
      </w:r>
      <w:r w:rsidRPr="008C56E8">
        <w:rPr>
          <w:rFonts w:asciiTheme="majorHAnsi" w:hAnsiTheme="majorHAnsi" w:cstheme="majorHAnsi"/>
        </w:rPr>
        <w:t xml:space="preserve">are in place to make sure child safety </w:t>
      </w:r>
      <w:r w:rsidR="009922A1" w:rsidRPr="008C56E8">
        <w:rPr>
          <w:rFonts w:asciiTheme="majorHAnsi" w:hAnsiTheme="majorHAnsi" w:cstheme="majorHAnsi"/>
        </w:rPr>
        <w:t xml:space="preserve">is embedded across our Service through compliance with the </w:t>
      </w:r>
      <w:r w:rsidR="009922A1" w:rsidRPr="008C56E8">
        <w:rPr>
          <w:rFonts w:asciiTheme="majorHAnsi" w:hAnsiTheme="majorHAnsi" w:cstheme="majorHAnsi"/>
          <w:i/>
          <w:iCs/>
        </w:rPr>
        <w:t>Education and Care National Regulations</w:t>
      </w:r>
      <w:r w:rsidR="009922A1" w:rsidRPr="008C56E8">
        <w:rPr>
          <w:rFonts w:asciiTheme="majorHAnsi" w:hAnsiTheme="majorHAnsi" w:cstheme="majorHAnsi"/>
        </w:rPr>
        <w:t xml:space="preserve"> and the National Principles for Child Safety – Child Safe Standards</w:t>
      </w:r>
      <w:r w:rsidR="0045230E">
        <w:rPr>
          <w:rFonts w:asciiTheme="majorHAnsi" w:hAnsiTheme="majorHAnsi" w:cstheme="majorHAnsi"/>
        </w:rPr>
        <w:t xml:space="preserve"> </w:t>
      </w:r>
    </w:p>
    <w:p w14:paraId="68AA59CD" w14:textId="77777777" w:rsidR="00685FC9" w:rsidRDefault="00685FC9" w:rsidP="00685FC9">
      <w:pPr>
        <w:spacing w:after="0" w:line="360" w:lineRule="auto"/>
        <w:rPr>
          <w:rFonts w:asciiTheme="majorHAnsi" w:hAnsiTheme="majorHAnsi" w:cstheme="majorHAnsi"/>
        </w:rPr>
      </w:pPr>
    </w:p>
    <w:p w14:paraId="336CCB30" w14:textId="15C95ABA" w:rsidR="00100DFB" w:rsidRDefault="00100DFB" w:rsidP="00685FC9">
      <w:pPr>
        <w:spacing w:after="0" w:line="360" w:lineRule="auto"/>
        <w:rPr>
          <w:rFonts w:asciiTheme="majorHAnsi" w:hAnsiTheme="majorHAnsi" w:cstheme="majorHAnsi"/>
        </w:rPr>
      </w:pPr>
      <w:r w:rsidRPr="007E6DF6">
        <w:rPr>
          <w:rFonts w:asciiTheme="majorHAnsi" w:hAnsiTheme="majorHAnsi" w:cstheme="majorHAnsi"/>
        </w:rPr>
        <w:t xml:space="preserve">It is the responsibility </w:t>
      </w:r>
      <w:r w:rsidRPr="00685FC9">
        <w:rPr>
          <w:rFonts w:asciiTheme="majorHAnsi" w:hAnsiTheme="majorHAnsi" w:cstheme="majorHAnsi"/>
        </w:rPr>
        <w:t>of</w:t>
      </w:r>
      <w:r w:rsidR="00E00885" w:rsidRPr="00685FC9">
        <w:rPr>
          <w:rFonts w:asciiTheme="majorHAnsi" w:hAnsiTheme="majorHAnsi" w:cstheme="majorHAnsi"/>
        </w:rPr>
        <w:t xml:space="preserve"> </w:t>
      </w:r>
      <w:r w:rsidR="00B06662" w:rsidRPr="00685FC9">
        <w:rPr>
          <w:rFonts w:asciiTheme="majorHAnsi" w:hAnsiTheme="majorHAnsi" w:cstheme="majorHAnsi"/>
        </w:rPr>
        <w:t>staff and educators</w:t>
      </w:r>
      <w:r w:rsidR="00B06662">
        <w:rPr>
          <w:rFonts w:asciiTheme="majorHAnsi" w:hAnsiTheme="majorHAnsi" w:cstheme="majorHAnsi"/>
        </w:rPr>
        <w:t xml:space="preserve"> </w:t>
      </w:r>
      <w:r>
        <w:rPr>
          <w:rFonts w:asciiTheme="majorHAnsi" w:hAnsiTheme="majorHAnsi" w:cstheme="majorHAnsi"/>
        </w:rPr>
        <w:t xml:space="preserve">to </w:t>
      </w:r>
      <w:r w:rsidRPr="007E6DF6">
        <w:rPr>
          <w:rFonts w:asciiTheme="majorHAnsi" w:hAnsiTheme="majorHAnsi" w:cstheme="majorHAnsi"/>
        </w:rPr>
        <w:t xml:space="preserve">complete a risk assessment where children’s safety may be jeopardised and when organising an excursion/incursion. </w:t>
      </w:r>
      <w:r w:rsidR="00FF1075" w:rsidRPr="008C56E8">
        <w:rPr>
          <w:rFonts w:asciiTheme="majorHAnsi" w:hAnsiTheme="majorHAnsi" w:cstheme="majorHAnsi"/>
        </w:rPr>
        <w:t xml:space="preserve">Risk assessments must be approved by the nominated supervisor prior to any excursion taking place. </w:t>
      </w:r>
      <w:r w:rsidRPr="008C56E8">
        <w:rPr>
          <w:rFonts w:asciiTheme="majorHAnsi" w:hAnsiTheme="majorHAnsi" w:cstheme="majorHAnsi"/>
        </w:rPr>
        <w:t>Children’s safety must be incorporated into everyday practice within the OSHC Service.</w:t>
      </w:r>
    </w:p>
    <w:p w14:paraId="5228AB32" w14:textId="77777777" w:rsidR="0002160A" w:rsidRDefault="0002160A" w:rsidP="0076700C">
      <w:pPr>
        <w:spacing w:after="0" w:line="360" w:lineRule="auto"/>
        <w:rPr>
          <w:rFonts w:asciiTheme="majorHAnsi" w:hAnsiTheme="majorHAnsi" w:cstheme="majorHAnsi"/>
        </w:rPr>
      </w:pPr>
    </w:p>
    <w:p w14:paraId="270902D2" w14:textId="7C8D41F7" w:rsidR="0076700C" w:rsidRDefault="00100DFB" w:rsidP="0076700C">
      <w:pPr>
        <w:spacing w:after="0" w:line="360" w:lineRule="auto"/>
        <w:rPr>
          <w:rFonts w:asciiTheme="majorHAnsi" w:hAnsiTheme="majorHAnsi" w:cstheme="majorHAnsi"/>
        </w:rPr>
      </w:pPr>
      <w:r w:rsidRPr="007E6DF6">
        <w:rPr>
          <w:rFonts w:asciiTheme="majorHAnsi" w:hAnsiTheme="majorHAnsi" w:cstheme="majorHAnsi"/>
        </w:rPr>
        <w:t xml:space="preserve">To maintain a child safe </w:t>
      </w:r>
      <w:r w:rsidRPr="005D4473">
        <w:rPr>
          <w:rFonts w:asciiTheme="majorHAnsi" w:hAnsiTheme="majorHAnsi" w:cstheme="majorHAnsi"/>
        </w:rPr>
        <w:t xml:space="preserve">environment, </w:t>
      </w:r>
      <w:r w:rsidR="00FD00C6" w:rsidRPr="005D4473">
        <w:rPr>
          <w:rFonts w:asciiTheme="majorHAnsi" w:hAnsiTheme="majorHAnsi" w:cstheme="majorHAnsi"/>
        </w:rPr>
        <w:t xml:space="preserve">all staff and educators </w:t>
      </w:r>
      <w:r w:rsidRPr="005D4473">
        <w:rPr>
          <w:rFonts w:asciiTheme="majorHAnsi" w:hAnsiTheme="majorHAnsi" w:cstheme="majorHAnsi"/>
        </w:rPr>
        <w:t>will adhere to our OSHC Service policies and</w:t>
      </w:r>
    </w:p>
    <w:p w14:paraId="7794B7C9" w14:textId="64FCBE41" w:rsidR="0055345D" w:rsidRPr="005D4473" w:rsidRDefault="00100DFB" w:rsidP="00100DFB">
      <w:pPr>
        <w:spacing w:after="0" w:line="360" w:lineRule="auto"/>
        <w:rPr>
          <w:rFonts w:asciiTheme="majorHAnsi" w:hAnsiTheme="majorHAnsi" w:cstheme="majorHAnsi"/>
        </w:rPr>
      </w:pPr>
      <w:r w:rsidRPr="005D4473">
        <w:rPr>
          <w:rFonts w:asciiTheme="majorHAnsi" w:hAnsiTheme="majorHAnsi" w:cstheme="majorHAnsi"/>
        </w:rPr>
        <w:t xml:space="preserve"> procedures and </w:t>
      </w:r>
      <w:r w:rsidRPr="00284D66">
        <w:rPr>
          <w:rFonts w:asciiTheme="majorHAnsi" w:hAnsiTheme="majorHAnsi" w:cstheme="majorHAnsi"/>
        </w:rPr>
        <w:t xml:space="preserve">conduct </w:t>
      </w:r>
      <w:r w:rsidR="00A33B51" w:rsidRPr="00284D66">
        <w:rPr>
          <w:rFonts w:asciiTheme="majorHAnsi" w:hAnsiTheme="majorHAnsi" w:cstheme="majorHAnsi"/>
        </w:rPr>
        <w:t xml:space="preserve">daily/monthly/annual </w:t>
      </w:r>
      <w:r w:rsidRPr="00284D66">
        <w:rPr>
          <w:rFonts w:asciiTheme="majorHAnsi" w:hAnsiTheme="majorHAnsi" w:cstheme="majorHAnsi"/>
        </w:rPr>
        <w:t>checklist</w:t>
      </w:r>
      <w:r w:rsidR="00A33B51" w:rsidRPr="00284D66">
        <w:rPr>
          <w:rFonts w:asciiTheme="majorHAnsi" w:hAnsiTheme="majorHAnsi" w:cstheme="majorHAnsi"/>
        </w:rPr>
        <w:t>s</w:t>
      </w:r>
      <w:r w:rsidRPr="00284D66">
        <w:rPr>
          <w:rFonts w:asciiTheme="majorHAnsi" w:hAnsiTheme="majorHAnsi" w:cstheme="majorHAnsi"/>
        </w:rPr>
        <w:t xml:space="preserve"> and audits:</w:t>
      </w:r>
      <w:r w:rsidRPr="005D4473">
        <w:rPr>
          <w:rFonts w:asciiTheme="majorHAnsi" w:hAnsiTheme="majorHAnsi" w:cstheme="majorHAnsi"/>
        </w:rPr>
        <w:t xml:space="preserve"> </w:t>
      </w:r>
    </w:p>
    <w:p w14:paraId="534F94FA" w14:textId="40CA709B" w:rsidR="00100DFB" w:rsidRPr="00FD00C6" w:rsidRDefault="00FD00C6" w:rsidP="00FD00C6">
      <w:pPr>
        <w:spacing w:after="0" w:line="360" w:lineRule="auto"/>
        <w:rPr>
          <w:rFonts w:cstheme="minorHAnsi"/>
        </w:rPr>
      </w:pPr>
      <w:r w:rsidRPr="005D4473">
        <w:rPr>
          <w:rFonts w:cstheme="minorHAnsi"/>
        </w:rPr>
        <w:t>[</w:t>
      </w:r>
      <w:r w:rsidRPr="00284D66">
        <w:rPr>
          <w:rFonts w:cstheme="minorHAnsi"/>
        </w:rPr>
        <w:t xml:space="preserve">Primary policies – Administration of First Aid; Behaviour Guidance; Child Protection; Code of Conduct; Emergency and Evacuation; Incident, Injury, Trauma and Illness; </w:t>
      </w:r>
      <w:bookmarkStart w:id="12" w:name="_Hlk148361644"/>
      <w:r w:rsidRPr="00284D66">
        <w:rPr>
          <w:rFonts w:cstheme="minorHAnsi"/>
        </w:rPr>
        <w:t xml:space="preserve">Safe Arrival of Children; </w:t>
      </w:r>
      <w:bookmarkEnd w:id="12"/>
      <w:r w:rsidRPr="00284D66">
        <w:rPr>
          <w:rFonts w:cstheme="minorHAnsi"/>
        </w:rPr>
        <w:t xml:space="preserve">Safe Transportation of Children; </w:t>
      </w:r>
      <w:r w:rsidR="002D064D" w:rsidRPr="00284D66">
        <w:rPr>
          <w:rFonts w:cstheme="minorHAnsi"/>
        </w:rPr>
        <w:t xml:space="preserve">Safe Use of Digital Technologies and Online Environments; </w:t>
      </w:r>
      <w:r w:rsidRPr="00284D66">
        <w:rPr>
          <w:rFonts w:cstheme="minorHAnsi"/>
        </w:rPr>
        <w:t>Sun Safety; Medical Conditions]</w:t>
      </w:r>
    </w:p>
    <w:p w14:paraId="46A95502" w14:textId="77777777" w:rsidR="00FD00C6" w:rsidRDefault="00FD00C6" w:rsidP="00FD00C6">
      <w:pPr>
        <w:spacing w:after="0" w:line="360" w:lineRule="auto"/>
        <w:rPr>
          <w:color w:val="008000"/>
          <w:sz w:val="24"/>
          <w:szCs w:val="24"/>
          <w:lang w:val="en-US"/>
        </w:rPr>
      </w:pPr>
    </w:p>
    <w:p w14:paraId="1BBEE85A" w14:textId="6E9130C1" w:rsidR="00100DFB" w:rsidRDefault="00100DFB" w:rsidP="00FD00C6">
      <w:pPr>
        <w:spacing w:after="0" w:line="360" w:lineRule="auto"/>
        <w:rPr>
          <w:color w:val="008000"/>
          <w:sz w:val="24"/>
          <w:szCs w:val="24"/>
          <w:lang w:val="en-US"/>
        </w:rPr>
      </w:pPr>
      <w:r>
        <w:rPr>
          <w:color w:val="008000"/>
          <w:sz w:val="24"/>
          <w:szCs w:val="24"/>
          <w:lang w:val="en-US"/>
        </w:rPr>
        <w:t xml:space="preserve">EMERGENCY </w:t>
      </w:r>
      <w:r w:rsidRPr="002D064D">
        <w:rPr>
          <w:color w:val="008000"/>
          <w:sz w:val="24"/>
          <w:szCs w:val="24"/>
          <w:lang w:val="en-US"/>
        </w:rPr>
        <w:t xml:space="preserve">AND EVACUATION PROCEDURES </w:t>
      </w:r>
      <w:r w:rsidR="00863693" w:rsidRPr="002D064D">
        <w:rPr>
          <w:color w:val="008000"/>
          <w:sz w:val="24"/>
          <w:szCs w:val="24"/>
          <w:lang w:val="en-US"/>
        </w:rPr>
        <w:t>(</w:t>
      </w:r>
      <w:r w:rsidR="00863693" w:rsidRPr="002D064D">
        <w:rPr>
          <w:color w:val="008000"/>
          <w:lang w:val="en-US"/>
        </w:rPr>
        <w:t>National Principle 8)</w:t>
      </w:r>
    </w:p>
    <w:p w14:paraId="4E9F16F8" w14:textId="77777777" w:rsidR="00881A2A" w:rsidRDefault="00100DFB" w:rsidP="00100DFB">
      <w:pPr>
        <w:spacing w:after="0" w:line="360" w:lineRule="auto"/>
        <w:rPr>
          <w:rFonts w:asciiTheme="majorHAnsi" w:hAnsiTheme="majorHAnsi" w:cstheme="majorHAnsi"/>
          <w:color w:val="000000" w:themeColor="text1"/>
        </w:rPr>
      </w:pPr>
      <w:r w:rsidRPr="00DF366B">
        <w:rPr>
          <w:rFonts w:asciiTheme="majorHAnsi" w:hAnsiTheme="majorHAnsi" w:cstheme="majorHAnsi"/>
          <w:color w:val="000000" w:themeColor="text1"/>
        </w:rPr>
        <w:t xml:space="preserve">Management will ensure that copies of the emergency and evacuation floor plan is displayed in </w:t>
      </w:r>
    </w:p>
    <w:p w14:paraId="05E496E5" w14:textId="772E8487" w:rsidR="00100DFB" w:rsidRPr="00DF366B" w:rsidRDefault="00100DFB" w:rsidP="00100DFB">
      <w:pPr>
        <w:spacing w:after="0" w:line="360" w:lineRule="auto"/>
        <w:rPr>
          <w:rFonts w:asciiTheme="majorHAnsi" w:hAnsiTheme="majorHAnsi" w:cstheme="majorHAnsi"/>
          <w:color w:val="000000" w:themeColor="text1"/>
        </w:rPr>
      </w:pPr>
      <w:r w:rsidRPr="00DF366B">
        <w:rPr>
          <w:rFonts w:asciiTheme="majorHAnsi" w:hAnsiTheme="majorHAnsi" w:cstheme="majorHAnsi"/>
          <w:color w:val="000000" w:themeColor="text1"/>
        </w:rPr>
        <w:t>prominent positions near each exit of the service premises, including indoor and outdoor learning areas.</w:t>
      </w:r>
    </w:p>
    <w:p w14:paraId="2D7D8CA2" w14:textId="335B23ED" w:rsidR="00100DFB" w:rsidRPr="00DF366B" w:rsidRDefault="00100DFB" w:rsidP="00100DFB">
      <w:pPr>
        <w:spacing w:after="0" w:line="360" w:lineRule="auto"/>
        <w:rPr>
          <w:rFonts w:asciiTheme="majorHAnsi" w:hAnsiTheme="majorHAnsi" w:cstheme="majorHAnsi"/>
          <w:color w:val="000000" w:themeColor="text1"/>
        </w:rPr>
      </w:pPr>
      <w:r w:rsidRPr="00DF366B">
        <w:rPr>
          <w:rFonts w:asciiTheme="majorHAnsi" w:hAnsiTheme="majorHAnsi" w:cstheme="majorHAnsi"/>
          <w:color w:val="000000" w:themeColor="text1"/>
        </w:rPr>
        <w:lastRenderedPageBreak/>
        <w:t xml:space="preserve">All </w:t>
      </w:r>
      <w:r w:rsidRPr="005D4473">
        <w:rPr>
          <w:rFonts w:asciiTheme="majorHAnsi" w:hAnsiTheme="majorHAnsi" w:cstheme="majorHAnsi"/>
          <w:color w:val="000000" w:themeColor="text1"/>
        </w:rPr>
        <w:t xml:space="preserve">staff </w:t>
      </w:r>
      <w:r w:rsidR="00FD00C6" w:rsidRPr="005D4473">
        <w:rPr>
          <w:rFonts w:asciiTheme="majorHAnsi" w:hAnsiTheme="majorHAnsi" w:cstheme="majorHAnsi"/>
          <w:color w:val="000000" w:themeColor="text1"/>
        </w:rPr>
        <w:t xml:space="preserve">and educators </w:t>
      </w:r>
      <w:r w:rsidRPr="005D4473">
        <w:rPr>
          <w:rFonts w:asciiTheme="majorHAnsi" w:hAnsiTheme="majorHAnsi" w:cstheme="majorHAnsi"/>
          <w:color w:val="000000" w:themeColor="text1"/>
        </w:rPr>
        <w:t>are familiar</w:t>
      </w:r>
      <w:r w:rsidRPr="00DF366B">
        <w:rPr>
          <w:rFonts w:asciiTheme="majorHAnsi" w:hAnsiTheme="majorHAnsi" w:cstheme="majorHAnsi"/>
          <w:color w:val="000000" w:themeColor="text1"/>
        </w:rPr>
        <w:t xml:space="preserve"> with emergency evacuation procedures and regulatory requirements.</w:t>
      </w:r>
    </w:p>
    <w:p w14:paraId="4488FA98" w14:textId="7EF2E507" w:rsidR="00100DFB" w:rsidRDefault="00100DFB" w:rsidP="00100DFB">
      <w:pPr>
        <w:spacing w:after="0" w:line="360" w:lineRule="auto"/>
        <w:rPr>
          <w:rFonts w:asciiTheme="majorHAnsi" w:hAnsiTheme="majorHAnsi" w:cstheme="majorHAnsi"/>
          <w:color w:val="000000" w:themeColor="text1"/>
        </w:rPr>
      </w:pPr>
      <w:r w:rsidRPr="00DF366B">
        <w:rPr>
          <w:rFonts w:asciiTheme="majorHAnsi" w:hAnsiTheme="majorHAnsi" w:cstheme="majorHAnsi"/>
          <w:color w:val="000000" w:themeColor="text1"/>
        </w:rPr>
        <w:t>Rehearsals for emergency and evacuation procedures, including lock downs, are conducted at least once every 3 months</w:t>
      </w:r>
      <w:r w:rsidRPr="00FD00C6">
        <w:rPr>
          <w:rFonts w:asciiTheme="majorHAnsi" w:hAnsiTheme="majorHAnsi" w:cstheme="majorHAnsi"/>
          <w:color w:val="000000" w:themeColor="text1"/>
        </w:rPr>
        <w:t>.</w:t>
      </w:r>
      <w:r w:rsidR="00AA25B9" w:rsidRPr="00FD00C6">
        <w:rPr>
          <w:rFonts w:asciiTheme="majorHAnsi" w:hAnsiTheme="majorHAnsi" w:cstheme="majorHAnsi"/>
          <w:color w:val="000000" w:themeColor="text1"/>
        </w:rPr>
        <w:t xml:space="preserve"> Records will be kept for all rehearsals.</w:t>
      </w:r>
    </w:p>
    <w:p w14:paraId="56026798" w14:textId="77777777" w:rsidR="00100DFB" w:rsidRPr="00F24BDD" w:rsidRDefault="00100DFB" w:rsidP="00100DFB">
      <w:pPr>
        <w:spacing w:after="0"/>
        <w:rPr>
          <w:rFonts w:ascii="Calibri" w:hAnsi="Calibri" w:cs="Calibri"/>
          <w:color w:val="000000" w:themeColor="text1"/>
        </w:rPr>
      </w:pPr>
      <w:r w:rsidRPr="00F24BDD">
        <w:rPr>
          <w:rFonts w:ascii="Calibri" w:hAnsi="Calibri" w:cs="Calibri"/>
        </w:rPr>
        <w:t>[Primary policy- Emergency Evacuation Policy]</w:t>
      </w:r>
    </w:p>
    <w:p w14:paraId="354D0BE9" w14:textId="77777777" w:rsidR="00100DFB" w:rsidRDefault="00100DFB" w:rsidP="00100DFB">
      <w:pPr>
        <w:spacing w:after="0" w:line="360" w:lineRule="auto"/>
        <w:rPr>
          <w:color w:val="008000"/>
          <w:sz w:val="24"/>
          <w:szCs w:val="24"/>
          <w:lang w:val="en-US"/>
        </w:rPr>
      </w:pPr>
    </w:p>
    <w:p w14:paraId="0BF6E7A2" w14:textId="36C0BC6E" w:rsidR="00100DFB" w:rsidRPr="00863693" w:rsidRDefault="00100DFB" w:rsidP="00100DFB">
      <w:pPr>
        <w:spacing w:after="0" w:line="360" w:lineRule="auto"/>
        <w:rPr>
          <w:color w:val="008000"/>
          <w:lang w:val="en-US"/>
        </w:rPr>
      </w:pPr>
      <w:r w:rsidRPr="007F7FD6">
        <w:rPr>
          <w:color w:val="008000"/>
          <w:sz w:val="24"/>
          <w:szCs w:val="24"/>
          <w:lang w:val="en-US"/>
        </w:rPr>
        <w:t>ARRIVAL AND DEPARTURE AUTHORISATION</w:t>
      </w:r>
      <w:r w:rsidR="00863693" w:rsidRPr="007F7FD6">
        <w:rPr>
          <w:color w:val="008000"/>
          <w:sz w:val="24"/>
          <w:szCs w:val="24"/>
          <w:lang w:val="en-US"/>
        </w:rPr>
        <w:t xml:space="preserve"> (</w:t>
      </w:r>
      <w:r w:rsidR="00863693" w:rsidRPr="007F7FD6">
        <w:rPr>
          <w:color w:val="008000"/>
          <w:lang w:val="en-US"/>
        </w:rPr>
        <w:t>National Principle 1 and 8)</w:t>
      </w:r>
    </w:p>
    <w:p w14:paraId="1A20FA16" w14:textId="7EB35F03" w:rsidR="00100DFB" w:rsidRPr="005D4473" w:rsidRDefault="00100DFB" w:rsidP="00100DFB">
      <w:pPr>
        <w:spacing w:line="360" w:lineRule="auto"/>
        <w:rPr>
          <w:rFonts w:asciiTheme="majorHAnsi" w:hAnsiTheme="majorHAnsi" w:cstheme="majorHAnsi"/>
        </w:rPr>
      </w:pPr>
      <w:r w:rsidRPr="00DF366B">
        <w:rPr>
          <w:rFonts w:asciiTheme="majorHAnsi" w:hAnsiTheme="majorHAnsi" w:cstheme="majorHAnsi"/>
        </w:rPr>
        <w:t xml:space="preserve">Our OSHC Service </w:t>
      </w:r>
      <w:proofErr w:type="gramStart"/>
      <w:r w:rsidRPr="00DF366B">
        <w:rPr>
          <w:rFonts w:asciiTheme="majorHAnsi" w:hAnsiTheme="majorHAnsi" w:cstheme="majorHAnsi"/>
        </w:rPr>
        <w:t>prioritises children’s safety at all times</w:t>
      </w:r>
      <w:proofErr w:type="gramEnd"/>
      <w:r w:rsidRPr="005D4473">
        <w:rPr>
          <w:rFonts w:asciiTheme="majorHAnsi" w:hAnsiTheme="majorHAnsi" w:cstheme="majorHAnsi"/>
        </w:rPr>
        <w:t xml:space="preserve">. </w:t>
      </w:r>
      <w:r w:rsidR="00FD00C6" w:rsidRPr="005D4473">
        <w:rPr>
          <w:rFonts w:asciiTheme="majorHAnsi" w:hAnsiTheme="majorHAnsi" w:cstheme="majorHAnsi"/>
        </w:rPr>
        <w:t xml:space="preserve">Staff and educators </w:t>
      </w:r>
      <w:r w:rsidRPr="005D4473">
        <w:rPr>
          <w:rFonts w:asciiTheme="majorHAnsi" w:hAnsiTheme="majorHAnsi" w:cstheme="majorHAnsi"/>
        </w:rPr>
        <w:t xml:space="preserve">will only release children to an authorised person as named on the child’s enrolment form. </w:t>
      </w:r>
      <w:r w:rsidR="00FD00C6" w:rsidRPr="005D4473">
        <w:rPr>
          <w:rFonts w:asciiTheme="majorHAnsi" w:hAnsiTheme="majorHAnsi" w:cstheme="majorHAnsi"/>
        </w:rPr>
        <w:t>Management will r</w:t>
      </w:r>
      <w:r w:rsidRPr="005D4473">
        <w:rPr>
          <w:rFonts w:asciiTheme="majorHAnsi" w:hAnsiTheme="majorHAnsi" w:cstheme="majorHAnsi"/>
        </w:rPr>
        <w:t xml:space="preserve">equest families provide current court orders, and parenting plans to ensure our records are up to date. </w:t>
      </w:r>
    </w:p>
    <w:p w14:paraId="7E26D55C" w14:textId="1804B972" w:rsidR="00100DFB" w:rsidRPr="005D4473" w:rsidRDefault="00100DFB" w:rsidP="00100DFB">
      <w:pPr>
        <w:spacing w:line="360" w:lineRule="auto"/>
        <w:rPr>
          <w:rFonts w:asciiTheme="majorHAnsi" w:hAnsiTheme="majorHAnsi" w:cstheme="majorHAnsi"/>
        </w:rPr>
      </w:pPr>
      <w:r w:rsidRPr="005D4473">
        <w:rPr>
          <w:rFonts w:asciiTheme="majorHAnsi" w:hAnsiTheme="majorHAnsi" w:cstheme="majorHAnsi"/>
        </w:rPr>
        <w:t>National Regulations require our OSHC Service to keep a record of children and visitor’s arrival and departures, with the signatures of the person responsible for verifying the accuracy of the record and the identity of the person collecting the child</w:t>
      </w:r>
      <w:r w:rsidR="00FD00C6" w:rsidRPr="005D4473">
        <w:rPr>
          <w:rFonts w:asciiTheme="majorHAnsi" w:hAnsiTheme="majorHAnsi" w:cstheme="majorHAnsi"/>
        </w:rPr>
        <w:t xml:space="preserve"> or young person.</w:t>
      </w:r>
    </w:p>
    <w:p w14:paraId="32D4338B" w14:textId="39344A0E" w:rsidR="00100DFB" w:rsidRPr="00354590" w:rsidRDefault="00100DFB" w:rsidP="00100DFB">
      <w:pPr>
        <w:spacing w:line="360" w:lineRule="auto"/>
        <w:rPr>
          <w:rFonts w:asciiTheme="majorHAnsi" w:hAnsiTheme="majorHAnsi" w:cstheme="majorHAnsi"/>
          <w:strike/>
        </w:rPr>
      </w:pPr>
      <w:r w:rsidRPr="005D4473">
        <w:rPr>
          <w:rFonts w:asciiTheme="majorHAnsi" w:hAnsiTheme="majorHAnsi" w:cstheme="majorHAnsi"/>
        </w:rPr>
        <w:t xml:space="preserve">Educators will work in collaboration with our </w:t>
      </w:r>
      <w:r w:rsidRPr="005D4473">
        <w:rPr>
          <w:rFonts w:asciiTheme="majorHAnsi" w:hAnsiTheme="majorHAnsi" w:cstheme="majorHAnsi"/>
          <w:i/>
          <w:iCs/>
        </w:rPr>
        <w:t>Delivery of children to and Collection from Education and Care Premises Policy</w:t>
      </w:r>
      <w:r w:rsidR="00FD00C6" w:rsidRPr="005D4473">
        <w:rPr>
          <w:rFonts w:asciiTheme="majorHAnsi" w:hAnsiTheme="majorHAnsi" w:cstheme="majorHAnsi"/>
        </w:rPr>
        <w:t xml:space="preserve">, </w:t>
      </w:r>
      <w:r w:rsidR="00FD00C6" w:rsidRPr="005D4473">
        <w:rPr>
          <w:rFonts w:asciiTheme="majorHAnsi" w:hAnsiTheme="majorHAnsi" w:cstheme="majorHAnsi"/>
          <w:i/>
          <w:iCs/>
        </w:rPr>
        <w:t>Safe Arrival of Children Policy</w:t>
      </w:r>
      <w:r w:rsidR="00FD00C6" w:rsidRPr="005D4473">
        <w:rPr>
          <w:rFonts w:asciiTheme="majorHAnsi" w:hAnsiTheme="majorHAnsi" w:cstheme="majorHAnsi"/>
        </w:rPr>
        <w:t xml:space="preserve"> </w:t>
      </w:r>
      <w:r w:rsidRPr="005D4473">
        <w:rPr>
          <w:rFonts w:asciiTheme="majorHAnsi" w:hAnsiTheme="majorHAnsi" w:cstheme="majorHAnsi"/>
        </w:rPr>
        <w:t xml:space="preserve">to </w:t>
      </w:r>
      <w:r w:rsidR="00C379DF">
        <w:rPr>
          <w:rFonts w:asciiTheme="majorHAnsi" w:hAnsiTheme="majorHAnsi" w:cstheme="majorHAnsi"/>
        </w:rPr>
        <w:t xml:space="preserve">promote a culture of </w:t>
      </w:r>
      <w:r w:rsidR="00C838FD">
        <w:rPr>
          <w:rFonts w:asciiTheme="majorHAnsi" w:hAnsiTheme="majorHAnsi" w:cstheme="majorHAnsi"/>
        </w:rPr>
        <w:t xml:space="preserve">child safety </w:t>
      </w:r>
      <w:r w:rsidR="001771CB">
        <w:rPr>
          <w:rFonts w:asciiTheme="majorHAnsi" w:hAnsiTheme="majorHAnsi" w:cstheme="majorHAnsi"/>
        </w:rPr>
        <w:t xml:space="preserve">and wellbeing </w:t>
      </w:r>
      <w:r w:rsidR="00354590">
        <w:rPr>
          <w:rFonts w:asciiTheme="majorHAnsi" w:hAnsiTheme="majorHAnsi" w:cstheme="majorHAnsi"/>
        </w:rPr>
        <w:t xml:space="preserve">in the OSHC Service. </w:t>
      </w:r>
    </w:p>
    <w:p w14:paraId="0334E3E9" w14:textId="7FC56238" w:rsidR="003F43CF" w:rsidRPr="00D350AA" w:rsidRDefault="00100DFB" w:rsidP="003F43CF">
      <w:pPr>
        <w:spacing w:after="0" w:line="360" w:lineRule="auto"/>
        <w:rPr>
          <w:rFonts w:asciiTheme="majorHAnsi" w:hAnsiTheme="majorHAnsi" w:cstheme="majorHAnsi"/>
        </w:rPr>
      </w:pPr>
      <w:r w:rsidRPr="007E6DF6">
        <w:rPr>
          <w:rFonts w:asciiTheme="majorHAnsi" w:hAnsiTheme="majorHAnsi" w:cstheme="majorHAnsi"/>
        </w:rPr>
        <w:t>To ensure children’s safety,</w:t>
      </w:r>
      <w:r>
        <w:rPr>
          <w:rFonts w:asciiTheme="majorHAnsi" w:hAnsiTheme="majorHAnsi" w:cstheme="majorHAnsi"/>
        </w:rPr>
        <w:t xml:space="preserve"> e</w:t>
      </w:r>
      <w:r w:rsidRPr="007E6DF6">
        <w:rPr>
          <w:rFonts w:asciiTheme="majorHAnsi" w:hAnsiTheme="majorHAnsi" w:cstheme="majorHAnsi"/>
        </w:rPr>
        <w:t xml:space="preserve">ducators have a clear understanding of their legal obligation to check identification when a person </w:t>
      </w:r>
      <w:r w:rsidRPr="000668CC">
        <w:rPr>
          <w:rFonts w:asciiTheme="majorHAnsi" w:hAnsiTheme="majorHAnsi" w:cstheme="majorHAnsi"/>
        </w:rPr>
        <w:t>is collecting</w:t>
      </w:r>
      <w:r w:rsidRPr="007E6DF6">
        <w:rPr>
          <w:rFonts w:asciiTheme="majorHAnsi" w:hAnsiTheme="majorHAnsi" w:cstheme="majorHAnsi"/>
        </w:rPr>
        <w:t xml:space="preserve"> a child. </w:t>
      </w:r>
      <w:r w:rsidR="00657C9F" w:rsidRPr="00D350AA">
        <w:rPr>
          <w:rFonts w:asciiTheme="majorHAnsi" w:hAnsiTheme="majorHAnsi" w:cstheme="majorHAnsi"/>
        </w:rPr>
        <w:t xml:space="preserve">To maintain compliance, parents </w:t>
      </w:r>
    </w:p>
    <w:p w14:paraId="40E9B910" w14:textId="599DFD25" w:rsidR="000C32C8" w:rsidRDefault="00657C9F" w:rsidP="000C32C8">
      <w:pPr>
        <w:spacing w:after="0" w:line="360" w:lineRule="auto"/>
        <w:rPr>
          <w:rFonts w:asciiTheme="majorHAnsi" w:hAnsiTheme="majorHAnsi" w:cstheme="majorHAnsi"/>
        </w:rPr>
      </w:pPr>
      <w:r w:rsidRPr="00D350AA">
        <w:rPr>
          <w:rFonts w:asciiTheme="majorHAnsi" w:hAnsiTheme="majorHAnsi" w:cstheme="majorHAnsi"/>
        </w:rPr>
        <w:t xml:space="preserve">will </w:t>
      </w:r>
      <w:r w:rsidRPr="003F43CF">
        <w:rPr>
          <w:rFonts w:asciiTheme="majorHAnsi" w:hAnsiTheme="majorHAnsi" w:cstheme="majorHAnsi"/>
        </w:rPr>
        <w:t>provide written authorisation</w:t>
      </w:r>
      <w:r w:rsidRPr="003F43CF">
        <w:rPr>
          <w:rFonts w:asciiTheme="majorHAnsi" w:hAnsiTheme="majorHAnsi" w:cstheme="majorHAnsi"/>
          <w:sz w:val="20"/>
          <w:szCs w:val="20"/>
        </w:rPr>
        <w:t xml:space="preserve"> </w:t>
      </w:r>
      <w:r w:rsidRPr="003F43CF">
        <w:rPr>
          <w:rFonts w:asciiTheme="majorHAnsi" w:hAnsiTheme="majorHAnsi" w:cstheme="majorHAnsi"/>
        </w:rPr>
        <w:t>if they authorise</w:t>
      </w:r>
      <w:r w:rsidRPr="00D350AA">
        <w:rPr>
          <w:rFonts w:asciiTheme="majorHAnsi" w:hAnsiTheme="majorHAnsi" w:cstheme="majorHAnsi"/>
        </w:rPr>
        <w:t xml:space="preserve"> a person who is not on their emergency contact form to pick up </w:t>
      </w:r>
      <w:r w:rsidRPr="001228E3">
        <w:rPr>
          <w:rFonts w:asciiTheme="majorHAnsi" w:hAnsiTheme="majorHAnsi" w:cstheme="majorHAnsi"/>
        </w:rPr>
        <w:t>their child from the Service. Educators and staff will ensure court orders are strictly adhered to and protect children from any potential harm.</w:t>
      </w:r>
    </w:p>
    <w:p w14:paraId="59D4AC6B" w14:textId="77777777" w:rsidR="000C32C8" w:rsidRDefault="00100DFB" w:rsidP="000C32C8">
      <w:pPr>
        <w:spacing w:after="0" w:line="360" w:lineRule="auto"/>
        <w:rPr>
          <w:rFonts w:cstheme="minorHAnsi"/>
        </w:rPr>
      </w:pPr>
      <w:r w:rsidRPr="008E5BB8">
        <w:rPr>
          <w:rFonts w:cstheme="minorHAnsi"/>
          <w:color w:val="000000" w:themeColor="text1"/>
        </w:rPr>
        <w:t xml:space="preserve">[Primary policies - </w:t>
      </w:r>
      <w:r w:rsidRPr="008E5BB8">
        <w:rPr>
          <w:rFonts w:cstheme="minorHAnsi"/>
        </w:rPr>
        <w:t>Delivery of children to and Collection from Education and Care Premises</w:t>
      </w:r>
      <w:r w:rsidR="00FD00C6" w:rsidRPr="008E5BB8">
        <w:rPr>
          <w:rFonts w:cstheme="minorHAnsi"/>
        </w:rPr>
        <w:t xml:space="preserve">; Safe Arrival </w:t>
      </w:r>
    </w:p>
    <w:p w14:paraId="12031D3B" w14:textId="589D5107" w:rsidR="00100DFB" w:rsidRPr="000C32C8" w:rsidRDefault="00FD00C6" w:rsidP="000C32C8">
      <w:pPr>
        <w:spacing w:after="0" w:line="360" w:lineRule="auto"/>
        <w:rPr>
          <w:rFonts w:asciiTheme="majorHAnsi" w:hAnsiTheme="majorHAnsi" w:cstheme="majorHAnsi"/>
        </w:rPr>
      </w:pPr>
      <w:r w:rsidRPr="008E5BB8">
        <w:rPr>
          <w:rFonts w:cstheme="minorHAnsi"/>
        </w:rPr>
        <w:t>of Children’s</w:t>
      </w:r>
      <w:r w:rsidR="00100DFB" w:rsidRPr="008E5BB8">
        <w:rPr>
          <w:rFonts w:cstheme="minorHAnsi"/>
          <w:color w:val="000000" w:themeColor="text1"/>
        </w:rPr>
        <w:t>]</w:t>
      </w:r>
    </w:p>
    <w:p w14:paraId="0CCE4024" w14:textId="77777777" w:rsidR="00B84377" w:rsidRDefault="00B84377" w:rsidP="00100DFB">
      <w:pPr>
        <w:spacing w:after="0" w:line="360" w:lineRule="auto"/>
        <w:rPr>
          <w:color w:val="008000"/>
          <w:sz w:val="24"/>
          <w:szCs w:val="24"/>
          <w:lang w:val="en-US"/>
        </w:rPr>
      </w:pPr>
    </w:p>
    <w:p w14:paraId="5262AB56" w14:textId="3471CCE5" w:rsidR="00100DFB" w:rsidRPr="00863693" w:rsidRDefault="00100DFB" w:rsidP="00100DFB">
      <w:pPr>
        <w:spacing w:after="0" w:line="360" w:lineRule="auto"/>
        <w:rPr>
          <w:rFonts w:cstheme="minorHAnsi"/>
          <w:color w:val="000000" w:themeColor="text1"/>
          <w:sz w:val="21"/>
          <w:szCs w:val="21"/>
        </w:rPr>
      </w:pPr>
      <w:r w:rsidRPr="00FD00C6">
        <w:rPr>
          <w:color w:val="008000"/>
          <w:sz w:val="24"/>
          <w:szCs w:val="24"/>
          <w:lang w:val="en-US"/>
        </w:rPr>
        <w:t xml:space="preserve">ONLINE SAFETY </w:t>
      </w:r>
      <w:r w:rsidRPr="00863693">
        <w:rPr>
          <w:color w:val="008000"/>
          <w:lang w:val="en-US"/>
        </w:rPr>
        <w:t>(National Principle 8)</w:t>
      </w:r>
    </w:p>
    <w:p w14:paraId="2E53DE8E" w14:textId="34655E8C" w:rsidR="00100DFB" w:rsidRPr="00DF366B" w:rsidRDefault="00100DFB" w:rsidP="0076700C">
      <w:pPr>
        <w:pStyle w:val="NormalWeb"/>
        <w:spacing w:after="0" w:line="360" w:lineRule="auto"/>
        <w:rPr>
          <w:rFonts w:asciiTheme="majorHAnsi" w:hAnsiTheme="majorHAnsi" w:cs="Arial"/>
          <w:color w:val="000000" w:themeColor="text1"/>
          <w:sz w:val="22"/>
          <w:szCs w:val="20"/>
        </w:rPr>
      </w:pPr>
      <w:r w:rsidRPr="00DF366B">
        <w:rPr>
          <w:rFonts w:asciiTheme="majorHAnsi" w:hAnsiTheme="majorHAnsi" w:cs="Arial"/>
          <w:color w:val="000000" w:themeColor="text1"/>
          <w:sz w:val="22"/>
          <w:szCs w:val="20"/>
        </w:rPr>
        <w:t xml:space="preserve">Our OSHC Service is committed to create and maintain a safe online environment with support and </w:t>
      </w:r>
      <w:r w:rsidRPr="008E5BB8">
        <w:rPr>
          <w:rFonts w:asciiTheme="majorHAnsi" w:hAnsiTheme="majorHAnsi" w:cs="Arial"/>
          <w:color w:val="000000" w:themeColor="text1"/>
          <w:sz w:val="22"/>
          <w:szCs w:val="20"/>
        </w:rPr>
        <w:t xml:space="preserve">collaboration with </w:t>
      </w:r>
      <w:r w:rsidR="00FD00C6" w:rsidRPr="008E5BB8">
        <w:rPr>
          <w:rFonts w:asciiTheme="majorHAnsi" w:hAnsiTheme="majorHAnsi" w:cs="Arial"/>
          <w:color w:val="000000" w:themeColor="text1"/>
          <w:sz w:val="22"/>
          <w:szCs w:val="20"/>
        </w:rPr>
        <w:t xml:space="preserve">children, young people, educators, </w:t>
      </w:r>
      <w:r w:rsidRPr="008E5BB8">
        <w:rPr>
          <w:rFonts w:asciiTheme="majorHAnsi" w:hAnsiTheme="majorHAnsi" w:cs="Arial"/>
          <w:color w:val="000000" w:themeColor="text1"/>
          <w:sz w:val="22"/>
          <w:szCs w:val="20"/>
        </w:rPr>
        <w:t>staff, families and community. Management</w:t>
      </w:r>
      <w:r w:rsidRPr="00DF366B">
        <w:rPr>
          <w:rFonts w:asciiTheme="majorHAnsi" w:hAnsiTheme="majorHAnsi" w:cs="Arial"/>
          <w:color w:val="000000" w:themeColor="text1"/>
          <w:sz w:val="22"/>
          <w:szCs w:val="20"/>
        </w:rPr>
        <w:t xml:space="preserve"> ensures anti-virus and internet security systems are installed to block access to unsuitable web sites, newsgroups and chat rooms.</w:t>
      </w:r>
    </w:p>
    <w:p w14:paraId="02FE145F" w14:textId="77777777" w:rsidR="000A3453" w:rsidRDefault="000A3453" w:rsidP="0076700C">
      <w:pPr>
        <w:pStyle w:val="NormalWeb"/>
        <w:spacing w:after="0" w:line="360" w:lineRule="auto"/>
        <w:rPr>
          <w:rFonts w:asciiTheme="majorHAnsi" w:hAnsiTheme="majorHAnsi" w:cs="Arial"/>
          <w:color w:val="000000" w:themeColor="text1"/>
          <w:sz w:val="22"/>
          <w:szCs w:val="20"/>
        </w:rPr>
      </w:pPr>
    </w:p>
    <w:p w14:paraId="44251A94" w14:textId="77777777" w:rsidR="00FF32DC" w:rsidRDefault="00100DFB" w:rsidP="0076700C">
      <w:pPr>
        <w:pStyle w:val="NormalWeb"/>
        <w:spacing w:after="0" w:line="360" w:lineRule="auto"/>
        <w:rPr>
          <w:rFonts w:asciiTheme="majorHAnsi" w:hAnsiTheme="majorHAnsi" w:cs="Arial"/>
          <w:color w:val="000000" w:themeColor="text1"/>
          <w:sz w:val="22"/>
          <w:szCs w:val="20"/>
        </w:rPr>
      </w:pPr>
      <w:r w:rsidRPr="00DF366B">
        <w:rPr>
          <w:rFonts w:asciiTheme="majorHAnsi" w:hAnsiTheme="majorHAnsi" w:cs="Arial"/>
          <w:color w:val="000000" w:themeColor="text1"/>
          <w:sz w:val="22"/>
          <w:szCs w:val="20"/>
        </w:rPr>
        <w:t xml:space="preserve">Our </w:t>
      </w:r>
      <w:r>
        <w:rPr>
          <w:rFonts w:asciiTheme="majorHAnsi" w:hAnsiTheme="majorHAnsi" w:cs="Arial"/>
          <w:color w:val="000000" w:themeColor="text1"/>
          <w:sz w:val="22"/>
          <w:szCs w:val="20"/>
        </w:rPr>
        <w:t xml:space="preserve">OSHC </w:t>
      </w:r>
      <w:r w:rsidRPr="00DF366B">
        <w:rPr>
          <w:rFonts w:asciiTheme="majorHAnsi" w:hAnsiTheme="majorHAnsi" w:cs="Arial"/>
          <w:color w:val="000000" w:themeColor="text1"/>
          <w:sz w:val="22"/>
          <w:szCs w:val="20"/>
        </w:rPr>
        <w:t xml:space="preserve">Service ensures backups of important and confidential data is made regularly and either stored </w:t>
      </w:r>
    </w:p>
    <w:p w14:paraId="747A69A4" w14:textId="77777777" w:rsidR="00FF32DC" w:rsidRDefault="00100DFB" w:rsidP="0076700C">
      <w:pPr>
        <w:pStyle w:val="NormalWeb"/>
        <w:spacing w:after="0" w:line="360" w:lineRule="auto"/>
        <w:rPr>
          <w:rFonts w:asciiTheme="majorHAnsi" w:hAnsiTheme="majorHAnsi" w:cs="Arial"/>
          <w:color w:val="000000" w:themeColor="text1"/>
          <w:sz w:val="22"/>
          <w:szCs w:val="20"/>
        </w:rPr>
      </w:pPr>
      <w:r w:rsidRPr="00DF366B">
        <w:rPr>
          <w:rFonts w:asciiTheme="majorHAnsi" w:hAnsiTheme="majorHAnsi" w:cs="Arial"/>
          <w:color w:val="000000" w:themeColor="text1"/>
          <w:sz w:val="22"/>
          <w:szCs w:val="20"/>
        </w:rPr>
        <w:t xml:space="preserve">securely offline, or online. Software and devices are updated regularly to avoid any breach of confidential </w:t>
      </w:r>
    </w:p>
    <w:p w14:paraId="0FE646B4" w14:textId="0D5A4F44" w:rsidR="00100DFB" w:rsidRPr="00DF366B" w:rsidRDefault="00100DFB" w:rsidP="0076700C">
      <w:pPr>
        <w:pStyle w:val="NormalWeb"/>
        <w:spacing w:after="0" w:line="360" w:lineRule="auto"/>
        <w:rPr>
          <w:rFonts w:asciiTheme="majorHAnsi" w:hAnsiTheme="majorHAnsi" w:cs="Arial"/>
          <w:color w:val="000000" w:themeColor="text1"/>
          <w:sz w:val="22"/>
          <w:szCs w:val="20"/>
        </w:rPr>
      </w:pPr>
      <w:r w:rsidRPr="00DF366B">
        <w:rPr>
          <w:rFonts w:asciiTheme="majorHAnsi" w:hAnsiTheme="majorHAnsi" w:cs="Arial"/>
          <w:color w:val="000000" w:themeColor="text1"/>
          <w:sz w:val="22"/>
          <w:szCs w:val="20"/>
        </w:rPr>
        <w:t>information.</w:t>
      </w:r>
      <w:r w:rsidR="0076700C">
        <w:rPr>
          <w:rFonts w:asciiTheme="majorHAnsi" w:hAnsiTheme="majorHAnsi" w:cs="Arial"/>
          <w:color w:val="000000" w:themeColor="text1"/>
          <w:sz w:val="22"/>
          <w:szCs w:val="20"/>
        </w:rPr>
        <w:t xml:space="preserve"> </w:t>
      </w:r>
      <w:r w:rsidRPr="00DF366B">
        <w:rPr>
          <w:rFonts w:asciiTheme="majorHAnsi" w:hAnsiTheme="majorHAnsi" w:cs="Arial"/>
          <w:color w:val="000000" w:themeColor="text1"/>
          <w:sz w:val="22"/>
          <w:szCs w:val="20"/>
        </w:rPr>
        <w:t>Written authorisation is requested as part of the enrolment process for children to use</w:t>
      </w:r>
      <w:r w:rsidR="009411EC">
        <w:rPr>
          <w:rFonts w:asciiTheme="majorHAnsi" w:hAnsiTheme="majorHAnsi" w:cs="Arial"/>
          <w:color w:val="000000" w:themeColor="text1"/>
          <w:sz w:val="22"/>
          <w:szCs w:val="20"/>
        </w:rPr>
        <w:t xml:space="preserve"> </w:t>
      </w:r>
      <w:r w:rsidRPr="00DF366B">
        <w:rPr>
          <w:rFonts w:asciiTheme="majorHAnsi" w:hAnsiTheme="majorHAnsi" w:cs="Arial"/>
          <w:color w:val="000000" w:themeColor="text1"/>
          <w:sz w:val="22"/>
          <w:szCs w:val="20"/>
        </w:rPr>
        <w:t xml:space="preserve">have their photo taken and published as part of promotional marketing or on the app program used by the </w:t>
      </w:r>
      <w:r w:rsidR="008E5BB8">
        <w:rPr>
          <w:rFonts w:asciiTheme="majorHAnsi" w:hAnsiTheme="majorHAnsi" w:cs="Arial"/>
          <w:color w:val="000000" w:themeColor="text1"/>
          <w:sz w:val="22"/>
          <w:szCs w:val="20"/>
        </w:rPr>
        <w:t>S</w:t>
      </w:r>
      <w:r w:rsidRPr="00DF366B">
        <w:rPr>
          <w:rFonts w:asciiTheme="majorHAnsi" w:hAnsiTheme="majorHAnsi" w:cs="Arial"/>
          <w:color w:val="000000" w:themeColor="text1"/>
          <w:sz w:val="22"/>
          <w:szCs w:val="20"/>
        </w:rPr>
        <w:t>ervice. The identity of a child is not published on any platform.</w:t>
      </w:r>
    </w:p>
    <w:p w14:paraId="4A62675A" w14:textId="77777777" w:rsidR="00937683" w:rsidRDefault="00937683" w:rsidP="000029E0">
      <w:pPr>
        <w:pStyle w:val="NormalWeb"/>
        <w:spacing w:after="0" w:line="360" w:lineRule="auto"/>
        <w:rPr>
          <w:rFonts w:ascii="Calibri Light" w:hAnsi="Calibri Light" w:cs="Calibri Light"/>
          <w:sz w:val="22"/>
          <w:szCs w:val="22"/>
          <w:highlight w:val="yellow"/>
        </w:rPr>
      </w:pPr>
    </w:p>
    <w:p w14:paraId="2961DF72" w14:textId="7D78FDEF" w:rsidR="000029E0" w:rsidRPr="0007322F" w:rsidRDefault="00082D79" w:rsidP="000029E0">
      <w:pPr>
        <w:pStyle w:val="NormalWeb"/>
        <w:spacing w:after="0" w:line="360" w:lineRule="auto"/>
        <w:rPr>
          <w:rFonts w:ascii="Calibri Light" w:hAnsi="Calibri Light" w:cs="Calibri Light"/>
          <w:sz w:val="22"/>
          <w:szCs w:val="22"/>
        </w:rPr>
      </w:pPr>
      <w:r w:rsidRPr="007F7111">
        <w:rPr>
          <w:rFonts w:ascii="Calibri Light" w:hAnsi="Calibri Light" w:cs="Calibri Light"/>
          <w:sz w:val="22"/>
          <w:szCs w:val="22"/>
        </w:rPr>
        <w:t xml:space="preserve">All staff and educators have knowledge of and adhere to </w:t>
      </w:r>
      <w:r w:rsidR="00E87E0C" w:rsidRPr="007F7111">
        <w:rPr>
          <w:rFonts w:ascii="Calibri Light" w:hAnsi="Calibri Light" w:cs="Calibri Light"/>
          <w:sz w:val="22"/>
          <w:szCs w:val="22"/>
        </w:rPr>
        <w:t xml:space="preserve">legislative requirements </w:t>
      </w:r>
      <w:r w:rsidRPr="007F7111">
        <w:rPr>
          <w:rFonts w:asciiTheme="majorHAnsi" w:hAnsiTheme="majorHAnsi" w:cstheme="majorHAnsi"/>
          <w:sz w:val="22"/>
          <w:szCs w:val="22"/>
        </w:rPr>
        <w:t xml:space="preserve">and not use, or have access to, any personal electronic devices, including mobile phones or smart watches used to take images or videos when educating and caring for children at the </w:t>
      </w:r>
      <w:r w:rsidR="00970B2B" w:rsidRPr="007F7111">
        <w:rPr>
          <w:rFonts w:asciiTheme="majorHAnsi" w:hAnsiTheme="majorHAnsi" w:cstheme="majorHAnsi"/>
          <w:sz w:val="22"/>
          <w:szCs w:val="22"/>
        </w:rPr>
        <w:t xml:space="preserve">OSHC </w:t>
      </w:r>
      <w:r w:rsidRPr="007F7111">
        <w:rPr>
          <w:rFonts w:asciiTheme="majorHAnsi" w:hAnsiTheme="majorHAnsi" w:cstheme="majorHAnsi"/>
          <w:sz w:val="22"/>
          <w:szCs w:val="22"/>
        </w:rPr>
        <w:t>Service</w:t>
      </w:r>
      <w:r w:rsidR="00AC4D51" w:rsidRPr="007F7111">
        <w:rPr>
          <w:rFonts w:asciiTheme="majorHAnsi" w:hAnsiTheme="majorHAnsi" w:cs="Arial"/>
          <w:color w:val="000000" w:themeColor="text1"/>
          <w:sz w:val="22"/>
          <w:szCs w:val="20"/>
        </w:rPr>
        <w:t xml:space="preserve">. Only Service issued </w:t>
      </w:r>
      <w:r w:rsidR="000029E0" w:rsidRPr="007F7111">
        <w:rPr>
          <w:rFonts w:asciiTheme="majorHAnsi" w:hAnsiTheme="majorHAnsi" w:cs="Arial"/>
          <w:color w:val="000000" w:themeColor="text1"/>
          <w:sz w:val="22"/>
          <w:szCs w:val="20"/>
        </w:rPr>
        <w:t>supplied or issued and registered electronic devices are used and strict controls</w:t>
      </w:r>
      <w:r w:rsidR="000029E0" w:rsidRPr="004A2283">
        <w:rPr>
          <w:rFonts w:asciiTheme="majorHAnsi" w:hAnsiTheme="majorHAnsi" w:cs="Arial"/>
          <w:color w:val="000000" w:themeColor="text1"/>
          <w:sz w:val="22"/>
          <w:szCs w:val="20"/>
        </w:rPr>
        <w:t xml:space="preserve"> are in place to ensure the appropriate storage and retention of images and video of children</w:t>
      </w:r>
      <w:r w:rsidR="000029E0">
        <w:rPr>
          <w:rFonts w:asciiTheme="majorHAnsi" w:hAnsiTheme="majorHAnsi" w:cs="Arial"/>
          <w:color w:val="000000" w:themeColor="text1"/>
          <w:sz w:val="22"/>
          <w:szCs w:val="20"/>
        </w:rPr>
        <w:t>.</w:t>
      </w:r>
    </w:p>
    <w:p w14:paraId="1715A03B" w14:textId="77777777" w:rsidR="00100DFB" w:rsidRDefault="00100DFB" w:rsidP="008266F1">
      <w:pPr>
        <w:pStyle w:val="NormalWeb"/>
        <w:spacing w:after="0" w:line="360" w:lineRule="auto"/>
        <w:rPr>
          <w:rFonts w:asciiTheme="majorHAnsi" w:hAnsiTheme="majorHAnsi" w:cs="Arial"/>
          <w:color w:val="000000" w:themeColor="text1"/>
          <w:sz w:val="22"/>
          <w:szCs w:val="20"/>
        </w:rPr>
      </w:pPr>
    </w:p>
    <w:p w14:paraId="33B0C549" w14:textId="77777777" w:rsidR="00100DFB" w:rsidRPr="00DF366B" w:rsidRDefault="00100DFB" w:rsidP="008266F1">
      <w:pPr>
        <w:pStyle w:val="NormalWeb"/>
        <w:spacing w:after="0" w:line="360" w:lineRule="auto"/>
        <w:rPr>
          <w:rFonts w:asciiTheme="majorHAnsi" w:hAnsiTheme="majorHAnsi" w:cs="Arial"/>
          <w:color w:val="000000" w:themeColor="text1"/>
          <w:sz w:val="22"/>
          <w:szCs w:val="20"/>
        </w:rPr>
      </w:pPr>
      <w:r w:rsidRPr="00DF366B">
        <w:rPr>
          <w:rFonts w:asciiTheme="majorHAnsi" w:hAnsiTheme="majorHAnsi" w:cs="Arial"/>
          <w:color w:val="000000" w:themeColor="text1"/>
          <w:sz w:val="22"/>
          <w:szCs w:val="20"/>
        </w:rPr>
        <w:t>Only educational software programs and apps that have appropriate content and have been examined prior to allowing their use are used in the Service. Children are always supervised using any technology.</w:t>
      </w:r>
    </w:p>
    <w:p w14:paraId="77F59957" w14:textId="307CD8F2" w:rsidR="003704D4" w:rsidRPr="00B32DDC" w:rsidRDefault="003704D4" w:rsidP="0076700C">
      <w:pPr>
        <w:spacing w:after="0" w:line="360" w:lineRule="auto"/>
        <w:rPr>
          <w:rFonts w:cstheme="minorHAnsi"/>
          <w:color w:val="000000" w:themeColor="text1"/>
        </w:rPr>
      </w:pPr>
      <w:r w:rsidRPr="00224F91">
        <w:rPr>
          <w:rFonts w:cstheme="minorHAnsi"/>
          <w:color w:val="000000" w:themeColor="text1"/>
        </w:rPr>
        <w:t xml:space="preserve">[Primary policies – Code of Conduct; Privacy and Confidentiality; </w:t>
      </w:r>
      <w:r w:rsidRPr="00224F91">
        <w:rPr>
          <w:rFonts w:cstheme="minorHAnsi"/>
        </w:rPr>
        <w:t>Safe Use of Digital Technologies and Online Environments</w:t>
      </w:r>
      <w:r w:rsidRPr="00224F91">
        <w:rPr>
          <w:rFonts w:cstheme="minorHAnsi"/>
          <w:color w:val="000000" w:themeColor="text1"/>
        </w:rPr>
        <w:t>]</w:t>
      </w:r>
    </w:p>
    <w:p w14:paraId="4E7CCC4A" w14:textId="77777777" w:rsidR="00100DFB" w:rsidRDefault="00100DFB" w:rsidP="0076700C">
      <w:pPr>
        <w:spacing w:after="0" w:line="360" w:lineRule="auto"/>
        <w:rPr>
          <w:color w:val="008000"/>
          <w:sz w:val="24"/>
          <w:szCs w:val="24"/>
          <w:lang w:val="en-US"/>
        </w:rPr>
      </w:pPr>
    </w:p>
    <w:p w14:paraId="6CEFF971" w14:textId="24A9AB58" w:rsidR="00623031" w:rsidRPr="00863693" w:rsidRDefault="00100DFB" w:rsidP="0076700C">
      <w:pPr>
        <w:spacing w:after="0" w:line="360" w:lineRule="auto"/>
        <w:rPr>
          <w:color w:val="008000"/>
          <w:lang w:val="en-US"/>
        </w:rPr>
      </w:pPr>
      <w:r>
        <w:rPr>
          <w:color w:val="008000"/>
          <w:sz w:val="24"/>
          <w:szCs w:val="24"/>
          <w:lang w:val="en-US"/>
        </w:rPr>
        <w:t>S</w:t>
      </w:r>
      <w:r w:rsidR="00305B35" w:rsidRPr="00305B35">
        <w:rPr>
          <w:color w:val="008000"/>
          <w:sz w:val="24"/>
          <w:szCs w:val="24"/>
          <w:lang w:val="en-US"/>
        </w:rPr>
        <w:t xml:space="preserve">TORAGE OF HAZARDOUS </w:t>
      </w:r>
      <w:r w:rsidR="00305B35" w:rsidRPr="003704D4">
        <w:rPr>
          <w:color w:val="008000"/>
          <w:sz w:val="24"/>
          <w:szCs w:val="24"/>
          <w:lang w:val="en-US"/>
        </w:rPr>
        <w:t>SUBSTANCES</w:t>
      </w:r>
      <w:r w:rsidR="00863693" w:rsidRPr="003704D4">
        <w:rPr>
          <w:color w:val="008000"/>
          <w:sz w:val="24"/>
          <w:szCs w:val="24"/>
          <w:lang w:val="en-US"/>
        </w:rPr>
        <w:t xml:space="preserve"> </w:t>
      </w:r>
      <w:r w:rsidR="00863693" w:rsidRPr="003704D4">
        <w:rPr>
          <w:color w:val="008000"/>
          <w:lang w:val="en-US"/>
        </w:rPr>
        <w:t>(National Principle 8)</w:t>
      </w:r>
    </w:p>
    <w:p w14:paraId="0E36BBBC" w14:textId="6310F422" w:rsidR="00305B35" w:rsidRDefault="00305B35" w:rsidP="00B248D7">
      <w:pPr>
        <w:spacing w:after="0" w:line="360" w:lineRule="auto"/>
        <w:contextualSpacing/>
        <w:rPr>
          <w:rFonts w:asciiTheme="majorHAnsi" w:hAnsiTheme="majorHAnsi" w:cstheme="majorHAnsi"/>
        </w:rPr>
      </w:pPr>
      <w:r w:rsidRPr="007E6DF6">
        <w:rPr>
          <w:rFonts w:asciiTheme="majorHAnsi" w:hAnsiTheme="majorHAnsi" w:cstheme="majorHAnsi"/>
        </w:rPr>
        <w:t xml:space="preserve">We reduce the risk of harm to children and educators by using eco-friendly products. Our </w:t>
      </w:r>
      <w:r w:rsidR="000D79E6">
        <w:rPr>
          <w:rFonts w:asciiTheme="majorHAnsi" w:hAnsiTheme="majorHAnsi" w:cstheme="majorHAnsi"/>
        </w:rPr>
        <w:t xml:space="preserve">OSHC </w:t>
      </w:r>
      <w:r w:rsidRPr="007E6DF6">
        <w:rPr>
          <w:rFonts w:asciiTheme="majorHAnsi" w:hAnsiTheme="majorHAnsi" w:cstheme="majorHAnsi"/>
        </w:rPr>
        <w:t xml:space="preserve">Service will endeavour to provide a safe environment where necessary chemical and hazardous equipment are safely stored away from children and handled appropriately. </w:t>
      </w:r>
      <w:r w:rsidRPr="007E6DF6">
        <w:rPr>
          <w:rFonts w:asciiTheme="majorHAnsi" w:hAnsiTheme="majorHAnsi" w:cstheme="majorHAnsi"/>
        </w:rPr>
        <w:br/>
      </w:r>
    </w:p>
    <w:p w14:paraId="0E859718" w14:textId="66BF3E49" w:rsidR="00305B35" w:rsidRPr="009054BE" w:rsidRDefault="000A3453" w:rsidP="009054BE">
      <w:pPr>
        <w:spacing w:line="360" w:lineRule="auto"/>
        <w:contextualSpacing/>
        <w:rPr>
          <w:rFonts w:asciiTheme="majorHAnsi" w:hAnsiTheme="majorHAnsi" w:cstheme="majorHAnsi"/>
        </w:rPr>
      </w:pPr>
      <w:r w:rsidRPr="008E5BB8">
        <w:rPr>
          <w:rFonts w:asciiTheme="majorHAnsi" w:hAnsiTheme="majorHAnsi" w:cstheme="majorHAnsi"/>
        </w:rPr>
        <w:t xml:space="preserve">OSHC management, staff and </w:t>
      </w:r>
      <w:r w:rsidR="00305B35" w:rsidRPr="008E5BB8">
        <w:rPr>
          <w:rFonts w:asciiTheme="majorHAnsi" w:hAnsiTheme="majorHAnsi" w:cstheme="majorHAnsi"/>
        </w:rPr>
        <w:t>educators will keep a register of hazardous chemicals used within the</w:t>
      </w:r>
      <w:r w:rsidR="00305B35">
        <w:rPr>
          <w:rFonts w:asciiTheme="majorHAnsi" w:hAnsiTheme="majorHAnsi" w:cstheme="majorHAnsi"/>
        </w:rPr>
        <w:t xml:space="preserve"> service</w:t>
      </w:r>
      <w:r w:rsidR="00305B35" w:rsidRPr="007E6DF6">
        <w:rPr>
          <w:rFonts w:asciiTheme="majorHAnsi" w:hAnsiTheme="majorHAnsi" w:cstheme="majorHAnsi"/>
        </w:rPr>
        <w:t>, including Safety Data Sheets</w:t>
      </w:r>
      <w:r w:rsidR="008C3DA1">
        <w:rPr>
          <w:rFonts w:asciiTheme="majorHAnsi" w:hAnsiTheme="majorHAnsi" w:cstheme="majorHAnsi"/>
        </w:rPr>
        <w:t xml:space="preserve"> (SDS).</w:t>
      </w:r>
      <w:r w:rsidR="0076700C">
        <w:rPr>
          <w:rFonts w:asciiTheme="majorHAnsi" w:hAnsiTheme="majorHAnsi" w:cstheme="majorHAnsi"/>
        </w:rPr>
        <w:t xml:space="preserve"> </w:t>
      </w:r>
      <w:r w:rsidR="00305B35" w:rsidRPr="007E6DF6">
        <w:rPr>
          <w:rFonts w:asciiTheme="majorHAnsi" w:hAnsiTheme="majorHAnsi" w:cstheme="majorHAnsi"/>
        </w:rPr>
        <w:t xml:space="preserve">To maintain a safe environment for children, </w:t>
      </w:r>
      <w:r w:rsidR="009054BE" w:rsidRPr="00623BE2">
        <w:rPr>
          <w:rFonts w:asciiTheme="majorHAnsi" w:hAnsiTheme="majorHAnsi" w:cstheme="majorHAnsi"/>
        </w:rPr>
        <w:t>daily/monthly/annual audits and checklists are conducted.</w:t>
      </w:r>
    </w:p>
    <w:p w14:paraId="3B3FACAA" w14:textId="2CA6B326" w:rsidR="00305B35" w:rsidRPr="008C3DA1" w:rsidRDefault="00305B35" w:rsidP="00B248D7">
      <w:pPr>
        <w:spacing w:after="0" w:line="360" w:lineRule="auto"/>
        <w:rPr>
          <w:rFonts w:cstheme="minorHAnsi"/>
        </w:rPr>
      </w:pPr>
      <w:r w:rsidRPr="008C3DA1">
        <w:rPr>
          <w:rFonts w:cstheme="minorHAnsi"/>
        </w:rPr>
        <w:t>[Primary polic</w:t>
      </w:r>
      <w:r w:rsidR="008C3DA1">
        <w:rPr>
          <w:rFonts w:cstheme="minorHAnsi"/>
        </w:rPr>
        <w:t>ies</w:t>
      </w:r>
      <w:r w:rsidRPr="008C3DA1">
        <w:rPr>
          <w:rFonts w:cstheme="minorHAnsi"/>
        </w:rPr>
        <w:t xml:space="preserve"> – Safe Storage of Hazardous Chemicals</w:t>
      </w:r>
      <w:r w:rsidR="008C3DA1">
        <w:rPr>
          <w:rFonts w:cstheme="minorHAnsi"/>
        </w:rPr>
        <w:t>, Administration of Medication</w:t>
      </w:r>
      <w:r w:rsidRPr="008C3DA1">
        <w:rPr>
          <w:rFonts w:cstheme="minorHAnsi"/>
        </w:rPr>
        <w:t>]</w:t>
      </w:r>
    </w:p>
    <w:p w14:paraId="194F7900" w14:textId="77777777" w:rsidR="00B47415" w:rsidRDefault="00B47415" w:rsidP="00B248D7">
      <w:pPr>
        <w:spacing w:after="0" w:line="360" w:lineRule="auto"/>
        <w:rPr>
          <w:color w:val="008000"/>
          <w:sz w:val="24"/>
          <w:szCs w:val="24"/>
          <w:lang w:val="en-US"/>
        </w:rPr>
      </w:pPr>
    </w:p>
    <w:p w14:paraId="763C1DC4" w14:textId="439C39A9" w:rsidR="00B47415" w:rsidRPr="003704D4" w:rsidRDefault="00B47415" w:rsidP="00B248D7">
      <w:pPr>
        <w:spacing w:after="0" w:line="360" w:lineRule="auto"/>
        <w:rPr>
          <w:color w:val="008000"/>
          <w:lang w:val="en-US"/>
        </w:rPr>
      </w:pPr>
      <w:r>
        <w:rPr>
          <w:color w:val="008000"/>
          <w:sz w:val="24"/>
          <w:szCs w:val="24"/>
          <w:lang w:val="en-US"/>
        </w:rPr>
        <w:t xml:space="preserve">EQUIPMENT, FURNITURE </w:t>
      </w:r>
      <w:r w:rsidR="00F064F7">
        <w:rPr>
          <w:color w:val="008000"/>
          <w:sz w:val="24"/>
          <w:szCs w:val="24"/>
          <w:lang w:val="en-US"/>
        </w:rPr>
        <w:t>AND</w:t>
      </w:r>
      <w:r>
        <w:rPr>
          <w:color w:val="008000"/>
          <w:sz w:val="24"/>
          <w:szCs w:val="24"/>
          <w:lang w:val="en-US"/>
        </w:rPr>
        <w:t xml:space="preserve"> MAINTENANCE </w:t>
      </w:r>
      <w:r w:rsidRPr="003704D4">
        <w:rPr>
          <w:color w:val="008000"/>
          <w:sz w:val="24"/>
          <w:szCs w:val="24"/>
          <w:lang w:val="en-US"/>
        </w:rPr>
        <w:t>RECORD</w:t>
      </w:r>
      <w:r w:rsidR="00863693" w:rsidRPr="003704D4">
        <w:rPr>
          <w:color w:val="008000"/>
          <w:sz w:val="24"/>
          <w:szCs w:val="24"/>
          <w:lang w:val="en-US"/>
        </w:rPr>
        <w:t xml:space="preserve"> (</w:t>
      </w:r>
      <w:r w:rsidR="00863693" w:rsidRPr="003704D4">
        <w:rPr>
          <w:color w:val="008000"/>
          <w:lang w:val="en-US"/>
        </w:rPr>
        <w:t>National Principle 8)</w:t>
      </w:r>
    </w:p>
    <w:p w14:paraId="0512D4EA" w14:textId="3D53D6FF" w:rsidR="00B47415" w:rsidRDefault="00B47415" w:rsidP="00B248D7">
      <w:pPr>
        <w:spacing w:after="0" w:line="360" w:lineRule="auto"/>
        <w:rPr>
          <w:rFonts w:asciiTheme="majorHAnsi" w:hAnsiTheme="majorHAnsi" w:cstheme="majorHAnsi"/>
        </w:rPr>
      </w:pPr>
      <w:r w:rsidRPr="008E5BB8">
        <w:rPr>
          <w:rFonts w:asciiTheme="majorHAnsi" w:hAnsiTheme="majorHAnsi" w:cstheme="majorHAnsi"/>
        </w:rPr>
        <w:t xml:space="preserve">To ensure a child safe environment free from hazards, </w:t>
      </w:r>
      <w:r w:rsidR="000A3453" w:rsidRPr="008E5BB8">
        <w:rPr>
          <w:rFonts w:asciiTheme="majorHAnsi" w:hAnsiTheme="majorHAnsi" w:cstheme="majorHAnsi"/>
        </w:rPr>
        <w:t xml:space="preserve">our OSHC </w:t>
      </w:r>
      <w:r w:rsidR="00435DA4" w:rsidRPr="008E5BB8">
        <w:rPr>
          <w:rFonts w:asciiTheme="majorHAnsi" w:hAnsiTheme="majorHAnsi" w:cstheme="majorHAnsi"/>
        </w:rPr>
        <w:t>S</w:t>
      </w:r>
      <w:r w:rsidR="000A3453" w:rsidRPr="008E5BB8">
        <w:rPr>
          <w:rFonts w:asciiTheme="majorHAnsi" w:hAnsiTheme="majorHAnsi" w:cstheme="majorHAnsi"/>
        </w:rPr>
        <w:t>ervice has</w:t>
      </w:r>
      <w:r w:rsidRPr="008E5BB8">
        <w:rPr>
          <w:rFonts w:asciiTheme="majorHAnsi" w:hAnsiTheme="majorHAnsi" w:cstheme="majorHAnsi"/>
        </w:rPr>
        <w:t xml:space="preserve"> implemented practices and continue to monitor Service policies and procedures that uphold</w:t>
      </w:r>
      <w:r w:rsidRPr="007E6DF6">
        <w:rPr>
          <w:rFonts w:asciiTheme="majorHAnsi" w:hAnsiTheme="majorHAnsi" w:cstheme="majorHAnsi"/>
        </w:rPr>
        <w:t xml:space="preserve"> Australian Safety Standards. </w:t>
      </w:r>
    </w:p>
    <w:p w14:paraId="6DEF2263" w14:textId="77777777" w:rsidR="00B248D7" w:rsidRPr="007E6DF6" w:rsidRDefault="00B248D7" w:rsidP="00B248D7">
      <w:pPr>
        <w:spacing w:after="0" w:line="360" w:lineRule="auto"/>
        <w:rPr>
          <w:rFonts w:asciiTheme="majorHAnsi" w:hAnsiTheme="majorHAnsi" w:cstheme="majorHAnsi"/>
        </w:rPr>
      </w:pPr>
    </w:p>
    <w:p w14:paraId="5F458D52" w14:textId="77777777" w:rsidR="00824856" w:rsidRDefault="00B47415" w:rsidP="00B248D7">
      <w:pPr>
        <w:spacing w:after="0" w:line="360" w:lineRule="auto"/>
        <w:rPr>
          <w:rFonts w:asciiTheme="majorHAnsi" w:hAnsiTheme="majorHAnsi" w:cstheme="majorHAnsi"/>
        </w:rPr>
      </w:pPr>
      <w:r w:rsidRPr="007E6DF6">
        <w:rPr>
          <w:rFonts w:asciiTheme="majorHAnsi" w:hAnsiTheme="majorHAnsi" w:cstheme="majorHAnsi"/>
        </w:rPr>
        <w:t xml:space="preserve">The </w:t>
      </w:r>
      <w:r>
        <w:rPr>
          <w:rFonts w:asciiTheme="majorHAnsi" w:hAnsiTheme="majorHAnsi" w:cstheme="majorHAnsi"/>
        </w:rPr>
        <w:t xml:space="preserve">venue of our </w:t>
      </w:r>
      <w:r w:rsidR="000D79E6">
        <w:rPr>
          <w:rFonts w:asciiTheme="majorHAnsi" w:hAnsiTheme="majorHAnsi" w:cstheme="majorHAnsi"/>
        </w:rPr>
        <w:t>OSHC</w:t>
      </w:r>
      <w:r>
        <w:rPr>
          <w:rFonts w:asciiTheme="majorHAnsi" w:hAnsiTheme="majorHAnsi" w:cstheme="majorHAnsi"/>
        </w:rPr>
        <w:t xml:space="preserve"> Service, </w:t>
      </w:r>
      <w:r w:rsidRPr="007E6DF6">
        <w:rPr>
          <w:rFonts w:asciiTheme="majorHAnsi" w:hAnsiTheme="majorHAnsi" w:cstheme="majorHAnsi"/>
        </w:rPr>
        <w:t xml:space="preserve">and all equipment and furniture used within the </w:t>
      </w:r>
      <w:r w:rsidR="008C3DA1">
        <w:rPr>
          <w:rFonts w:asciiTheme="majorHAnsi" w:hAnsiTheme="majorHAnsi" w:cstheme="majorHAnsi"/>
        </w:rPr>
        <w:t>s</w:t>
      </w:r>
      <w:r w:rsidRPr="007E6DF6">
        <w:rPr>
          <w:rFonts w:asciiTheme="majorHAnsi" w:hAnsiTheme="majorHAnsi" w:cstheme="majorHAnsi"/>
        </w:rPr>
        <w:t>ervice are audited to ensure all aspects are safe, clean and in good repair. We understand that hazards are specific to developmental stages</w:t>
      </w:r>
      <w:r>
        <w:rPr>
          <w:rFonts w:asciiTheme="majorHAnsi" w:hAnsiTheme="majorHAnsi" w:cstheme="majorHAnsi"/>
        </w:rPr>
        <w:t xml:space="preserve"> of children. Educators </w:t>
      </w:r>
      <w:r w:rsidRPr="007E6DF6">
        <w:rPr>
          <w:rFonts w:asciiTheme="majorHAnsi" w:hAnsiTheme="majorHAnsi" w:cstheme="majorHAnsi"/>
        </w:rPr>
        <w:t xml:space="preserve">are aware that toys and equipment need to be checked to ensure they are safe and developmentally appropriate for </w:t>
      </w:r>
      <w:r>
        <w:rPr>
          <w:rFonts w:asciiTheme="majorHAnsi" w:hAnsiTheme="majorHAnsi" w:cstheme="majorHAnsi"/>
        </w:rPr>
        <w:t>school aged children from Kindergarten to Year 6</w:t>
      </w:r>
      <w:r w:rsidRPr="007E6DF6">
        <w:rPr>
          <w:rFonts w:asciiTheme="majorHAnsi" w:hAnsiTheme="majorHAnsi" w:cstheme="majorHAnsi"/>
        </w:rPr>
        <w:t xml:space="preserve">. </w:t>
      </w:r>
    </w:p>
    <w:p w14:paraId="1936A76E" w14:textId="1602D443" w:rsidR="00B47415" w:rsidRPr="007E6DF6" w:rsidRDefault="00B47415" w:rsidP="00730D54">
      <w:pPr>
        <w:spacing w:after="0" w:line="360" w:lineRule="auto"/>
        <w:rPr>
          <w:rFonts w:asciiTheme="majorHAnsi" w:hAnsiTheme="majorHAnsi" w:cstheme="majorHAnsi"/>
          <w:color w:val="FF0000"/>
        </w:rPr>
      </w:pPr>
      <w:r w:rsidRPr="007E6DF6">
        <w:rPr>
          <w:rFonts w:asciiTheme="majorHAnsi" w:hAnsiTheme="majorHAnsi" w:cstheme="majorHAnsi"/>
        </w:rPr>
        <w:t xml:space="preserve">Regular checks occur within the </w:t>
      </w:r>
      <w:r w:rsidR="000D79E6">
        <w:rPr>
          <w:rFonts w:asciiTheme="majorHAnsi" w:hAnsiTheme="majorHAnsi" w:cstheme="majorHAnsi"/>
        </w:rPr>
        <w:t>OSHC S</w:t>
      </w:r>
      <w:r>
        <w:rPr>
          <w:rFonts w:asciiTheme="majorHAnsi" w:hAnsiTheme="majorHAnsi" w:cstheme="majorHAnsi"/>
        </w:rPr>
        <w:t xml:space="preserve">ervice </w:t>
      </w:r>
      <w:r w:rsidRPr="007E6DF6">
        <w:rPr>
          <w:rFonts w:asciiTheme="majorHAnsi" w:hAnsiTheme="majorHAnsi" w:cstheme="majorHAnsi"/>
        </w:rPr>
        <w:t xml:space="preserve">to ensure that all toys, furniture and equipment are in good condition and working order. </w:t>
      </w:r>
    </w:p>
    <w:p w14:paraId="60C1E8E5" w14:textId="32C1FE9A" w:rsidR="00B47415" w:rsidRPr="001037B5" w:rsidRDefault="00B47415" w:rsidP="00B248D7">
      <w:pPr>
        <w:spacing w:after="0" w:line="360" w:lineRule="auto"/>
        <w:rPr>
          <w:rFonts w:cstheme="minorHAnsi"/>
        </w:rPr>
      </w:pPr>
      <w:r w:rsidRPr="001037B5">
        <w:rPr>
          <w:rFonts w:cstheme="minorHAnsi"/>
        </w:rPr>
        <w:t>[Primary policy – Furniture and Equipment Safety Policy]</w:t>
      </w:r>
    </w:p>
    <w:p w14:paraId="36E406ED" w14:textId="77777777" w:rsidR="00DF366B" w:rsidRDefault="00DF366B" w:rsidP="00DF366B">
      <w:pPr>
        <w:spacing w:after="0" w:line="360" w:lineRule="auto"/>
        <w:rPr>
          <w:color w:val="008000"/>
          <w:sz w:val="24"/>
          <w:szCs w:val="24"/>
          <w:lang w:val="en-US"/>
        </w:rPr>
      </w:pPr>
    </w:p>
    <w:p w14:paraId="37212F5F" w14:textId="61323B91" w:rsidR="001037B5" w:rsidRPr="00863693" w:rsidRDefault="001037B5" w:rsidP="00DF366B">
      <w:pPr>
        <w:spacing w:after="0" w:line="360" w:lineRule="auto"/>
        <w:rPr>
          <w:rFonts w:cstheme="minorHAnsi"/>
          <w:sz w:val="21"/>
          <w:szCs w:val="21"/>
        </w:rPr>
      </w:pPr>
      <w:r w:rsidRPr="003704D4">
        <w:rPr>
          <w:color w:val="008000"/>
          <w:sz w:val="24"/>
          <w:szCs w:val="24"/>
          <w:lang w:val="en-US"/>
        </w:rPr>
        <w:lastRenderedPageBreak/>
        <w:t>CONTINUOUS REVIEW</w:t>
      </w:r>
      <w:r w:rsidR="00B613F0" w:rsidRPr="003704D4">
        <w:rPr>
          <w:color w:val="008000"/>
          <w:sz w:val="24"/>
          <w:szCs w:val="24"/>
          <w:lang w:val="en-US"/>
        </w:rPr>
        <w:t xml:space="preserve"> (</w:t>
      </w:r>
      <w:r w:rsidR="00B613F0" w:rsidRPr="003704D4">
        <w:rPr>
          <w:color w:val="008000"/>
          <w:lang w:val="en-US"/>
        </w:rPr>
        <w:t>National Principle 9)</w:t>
      </w:r>
    </w:p>
    <w:p w14:paraId="0F232B01" w14:textId="5ACE34EB" w:rsidR="001037B5" w:rsidRPr="00DF366B" w:rsidRDefault="001037B5" w:rsidP="004B4EFA">
      <w:pPr>
        <w:spacing w:after="0" w:line="360" w:lineRule="auto"/>
        <w:rPr>
          <w:rFonts w:asciiTheme="majorHAnsi" w:hAnsiTheme="majorHAnsi" w:cstheme="majorHAnsi"/>
        </w:rPr>
      </w:pPr>
      <w:r w:rsidRPr="00DF366B">
        <w:rPr>
          <w:rFonts w:asciiTheme="majorHAnsi" w:hAnsiTheme="majorHAnsi" w:cstheme="majorHAnsi"/>
        </w:rPr>
        <w:t>To ensure we maintain a culture of continuous improvement, we will ensure our child safe practices are regularly reviewed, evaluated and improved. We aim to ensure all educators</w:t>
      </w:r>
      <w:r w:rsidRPr="008E5BB8">
        <w:rPr>
          <w:rFonts w:asciiTheme="majorHAnsi" w:hAnsiTheme="majorHAnsi" w:cstheme="majorHAnsi"/>
        </w:rPr>
        <w:t>, staff</w:t>
      </w:r>
      <w:r w:rsidR="000A3453" w:rsidRPr="008E5BB8">
        <w:rPr>
          <w:rFonts w:asciiTheme="majorHAnsi" w:hAnsiTheme="majorHAnsi" w:cstheme="majorHAnsi"/>
        </w:rPr>
        <w:t xml:space="preserve">, students </w:t>
      </w:r>
      <w:r w:rsidRPr="008E5BB8">
        <w:rPr>
          <w:rFonts w:asciiTheme="majorHAnsi" w:hAnsiTheme="majorHAnsi" w:cstheme="majorHAnsi"/>
        </w:rPr>
        <w:t>and</w:t>
      </w:r>
      <w:r w:rsidRPr="00DF366B">
        <w:rPr>
          <w:rFonts w:asciiTheme="majorHAnsi" w:hAnsiTheme="majorHAnsi" w:cstheme="majorHAnsi"/>
        </w:rPr>
        <w:t xml:space="preserve"> volunteers understand and effectively implement our policies and procedures to provide a child safe environment at our OSHC Service.</w:t>
      </w:r>
    </w:p>
    <w:p w14:paraId="53357085" w14:textId="77777777" w:rsidR="001037B5" w:rsidRPr="00DF366B" w:rsidRDefault="001037B5" w:rsidP="004B4EFA">
      <w:pPr>
        <w:spacing w:after="0" w:line="360" w:lineRule="auto"/>
        <w:rPr>
          <w:rFonts w:asciiTheme="majorHAnsi" w:hAnsiTheme="majorHAnsi" w:cstheme="majorHAnsi"/>
        </w:rPr>
      </w:pPr>
    </w:p>
    <w:p w14:paraId="442A9022" w14:textId="0EE4FF8C" w:rsidR="001037B5" w:rsidRPr="00DF366B" w:rsidRDefault="001037B5" w:rsidP="004B4EFA">
      <w:pPr>
        <w:spacing w:after="0" w:line="360" w:lineRule="auto"/>
        <w:rPr>
          <w:rFonts w:asciiTheme="majorHAnsi" w:hAnsiTheme="majorHAnsi" w:cstheme="majorHAnsi"/>
        </w:rPr>
      </w:pPr>
      <w:r w:rsidRPr="00DF366B">
        <w:rPr>
          <w:rFonts w:asciiTheme="majorHAnsi" w:hAnsiTheme="majorHAnsi" w:cstheme="majorHAnsi"/>
        </w:rPr>
        <w:t xml:space="preserve">We will regularly review and monitor the effectiveness of our </w:t>
      </w:r>
      <w:r w:rsidR="00AC5A77" w:rsidRPr="00DF366B">
        <w:rPr>
          <w:rFonts w:asciiTheme="majorHAnsi" w:hAnsiTheme="majorHAnsi" w:cstheme="majorHAnsi"/>
        </w:rPr>
        <w:t xml:space="preserve">child safe </w:t>
      </w:r>
      <w:r w:rsidRPr="00DF366B">
        <w:rPr>
          <w:rFonts w:asciiTheme="majorHAnsi" w:hAnsiTheme="majorHAnsi" w:cstheme="majorHAnsi"/>
        </w:rPr>
        <w:t>policies and procedures and invite children, staff members, families and communities to contribute to their development.</w:t>
      </w:r>
    </w:p>
    <w:p w14:paraId="7738719F" w14:textId="77777777" w:rsidR="004B4EFA" w:rsidRDefault="00662529" w:rsidP="004B4EFA">
      <w:pPr>
        <w:spacing w:after="0" w:line="360" w:lineRule="auto"/>
        <w:rPr>
          <w:rFonts w:asciiTheme="majorHAnsi" w:hAnsiTheme="majorHAnsi" w:cstheme="majorHAnsi"/>
        </w:rPr>
      </w:pPr>
      <w:r w:rsidRPr="00187FF9">
        <w:rPr>
          <w:rFonts w:asciiTheme="majorHAnsi" w:hAnsiTheme="majorHAnsi" w:cstheme="majorHAnsi"/>
        </w:rPr>
        <w:t xml:space="preserve">Any updates or revisions will be communicated to all stakeholders. </w:t>
      </w:r>
    </w:p>
    <w:p w14:paraId="762A75CE" w14:textId="77777777" w:rsidR="004B4EFA" w:rsidRDefault="004B4EFA" w:rsidP="004B4EFA">
      <w:pPr>
        <w:spacing w:after="0" w:line="360" w:lineRule="auto"/>
        <w:rPr>
          <w:rFonts w:ascii="Calibri Light" w:hAnsi="Calibri Light" w:cs="Calibri"/>
          <w:lang w:val="en-US"/>
        </w:rPr>
      </w:pPr>
    </w:p>
    <w:p w14:paraId="1E1E8F28" w14:textId="799F7A79" w:rsidR="00662529" w:rsidRDefault="00662529" w:rsidP="004B4EFA">
      <w:pPr>
        <w:spacing w:after="0" w:line="360" w:lineRule="auto"/>
        <w:rPr>
          <w:rFonts w:ascii="Calibri Light" w:hAnsi="Calibri Light" w:cs="Calibri"/>
          <w:lang w:val="en-US"/>
        </w:rPr>
      </w:pPr>
      <w:r w:rsidRPr="00091AE6">
        <w:rPr>
          <w:rFonts w:ascii="Calibri Light" w:hAnsi="Calibri Light" w:cs="Calibri"/>
          <w:lang w:val="en-US"/>
        </w:rPr>
        <w:t xml:space="preserve">Our </w:t>
      </w:r>
      <w:r w:rsidRPr="00091AE6">
        <w:rPr>
          <w:rFonts w:ascii="Calibri Light" w:hAnsi="Calibri Light" w:cs="Calibri"/>
          <w:i/>
          <w:iCs/>
        </w:rPr>
        <w:t xml:space="preserve">Child Safe Environment </w:t>
      </w:r>
      <w:r w:rsidRPr="00091AE6">
        <w:rPr>
          <w:rFonts w:ascii="Calibri Light" w:hAnsi="Calibri Light" w:cs="Calibri"/>
          <w:i/>
          <w:iCs/>
          <w:lang w:val="en-US"/>
        </w:rPr>
        <w:t>Policy</w:t>
      </w:r>
      <w:r w:rsidRPr="00091AE6">
        <w:rPr>
          <w:rFonts w:ascii="Calibri Light" w:hAnsi="Calibri Light" w:cs="Calibri"/>
          <w:lang w:val="en-US"/>
        </w:rPr>
        <w:t xml:space="preserve"> will be reviewed on an annual basis</w:t>
      </w:r>
      <w:r w:rsidRPr="00091AE6">
        <w:rPr>
          <w:rFonts w:asciiTheme="majorHAnsi" w:hAnsiTheme="majorHAnsi" w:cstheme="majorHAnsi"/>
        </w:rPr>
        <w:t xml:space="preserve"> or earlier if there are changes to legislation, ACECQA guidance or any incident related to our policy. </w:t>
      </w:r>
      <w:r w:rsidRPr="00091AE6">
        <w:rPr>
          <w:rFonts w:ascii="Calibri Light" w:hAnsi="Calibri Light" w:cs="Calibri"/>
          <w:lang w:val="en-US"/>
        </w:rPr>
        <w:t>Feedback will be requested from children, families, staff, educators and management and notification of any change to policies will be made to families within 14 days.</w:t>
      </w:r>
    </w:p>
    <w:p w14:paraId="153E1A9D" w14:textId="77777777" w:rsidR="00F945A2" w:rsidRDefault="00F945A2" w:rsidP="000A3453">
      <w:pPr>
        <w:spacing w:after="0" w:line="360" w:lineRule="auto"/>
        <w:rPr>
          <w:rFonts w:cstheme="minorHAnsi"/>
          <w:sz w:val="24"/>
          <w:szCs w:val="24"/>
        </w:rPr>
      </w:pPr>
    </w:p>
    <w:p w14:paraId="483AA174" w14:textId="2ABEB9A7" w:rsidR="00550E1F" w:rsidRPr="00E63507" w:rsidRDefault="00E75D89" w:rsidP="00E866BF">
      <w:pPr>
        <w:spacing w:after="0" w:line="360" w:lineRule="auto"/>
        <w:rPr>
          <w:rFonts w:ascii="Calibri Light" w:hAnsi="Calibri Light" w:cs="Calibri Light"/>
          <w:color w:val="FF0000"/>
        </w:rPr>
      </w:pPr>
      <w:r w:rsidRPr="008E5BB8">
        <w:rPr>
          <w:rFonts w:cstheme="minorHAnsi"/>
          <w:sz w:val="24"/>
          <w:szCs w:val="24"/>
        </w:rPr>
        <w:t xml:space="preserve">CHILD SAFE STANDARDS LEGISLATION/RESOURCES </w:t>
      </w:r>
    </w:p>
    <w:p w14:paraId="0C50CA84" w14:textId="77777777" w:rsidR="00550E1F" w:rsidRPr="00AD5A2E" w:rsidRDefault="00550E1F" w:rsidP="00E866BF">
      <w:pPr>
        <w:spacing w:after="0" w:line="360" w:lineRule="auto"/>
        <w:rPr>
          <w:rFonts w:cstheme="minorHAnsi"/>
        </w:rPr>
      </w:pPr>
      <w:r w:rsidRPr="00AD5A2E">
        <w:rPr>
          <w:rFonts w:cstheme="minorHAnsi"/>
        </w:rPr>
        <w:t xml:space="preserve">NSW </w:t>
      </w:r>
    </w:p>
    <w:p w14:paraId="1275E899" w14:textId="77777777" w:rsidR="00550E1F" w:rsidRPr="002429D2" w:rsidRDefault="00550E1F" w:rsidP="00E866BF">
      <w:pPr>
        <w:spacing w:after="0" w:line="360" w:lineRule="auto"/>
        <w:rPr>
          <w:rFonts w:ascii="Calibri Light" w:hAnsi="Calibri Light" w:cs="Calibri Light"/>
        </w:rPr>
      </w:pPr>
      <w:r w:rsidRPr="002429D2">
        <w:rPr>
          <w:rFonts w:ascii="Calibri Light" w:hAnsi="Calibri Light" w:cs="Calibri Light"/>
        </w:rPr>
        <w:t xml:space="preserve">The Children’s Guardian Amendment (Child Safe Scheme) Bill 2021 came into effect on </w:t>
      </w:r>
      <w:r>
        <w:rPr>
          <w:rFonts w:ascii="Calibri Light" w:hAnsi="Calibri Light" w:cs="Calibri Light"/>
        </w:rPr>
        <w:t xml:space="preserve">1 </w:t>
      </w:r>
      <w:r w:rsidRPr="002429D2">
        <w:rPr>
          <w:rFonts w:ascii="Calibri Light" w:hAnsi="Calibri Light" w:cs="Calibri Light"/>
        </w:rPr>
        <w:t xml:space="preserve">February 2022 requiring organisations who work with or provide services to children to implement the NSW Child Safe Standards. </w:t>
      </w:r>
      <w:r>
        <w:rPr>
          <w:rFonts w:ascii="Calibri Light" w:hAnsi="Calibri Light" w:cs="Calibri Light"/>
        </w:rPr>
        <w:t xml:space="preserve">Compliance and enforcement measures under the Children’s Guardian Act commenced from 1 February 2023. </w:t>
      </w:r>
    </w:p>
    <w:p w14:paraId="5068E35D" w14:textId="77777777" w:rsidR="00550E1F" w:rsidRPr="00FB55CC" w:rsidRDefault="00550E1F" w:rsidP="00E866BF">
      <w:pPr>
        <w:spacing w:after="0" w:line="360" w:lineRule="auto"/>
        <w:rPr>
          <w:rFonts w:ascii="Calibri Light" w:hAnsi="Calibri Light" w:cs="Calibri Light"/>
          <w:i/>
          <w:iCs/>
        </w:rPr>
      </w:pPr>
      <w:hyperlink r:id="rId16" w:history="1">
        <w:r w:rsidRPr="00FB55CC">
          <w:rPr>
            <w:rStyle w:val="Hyperlink"/>
            <w:rFonts w:ascii="Calibri Light" w:hAnsi="Calibri Light" w:cs="Calibri Light"/>
            <w:i/>
            <w:iCs/>
            <w:color w:val="auto"/>
          </w:rPr>
          <w:t>Children’s Guardian Act 2019</w:t>
        </w:r>
      </w:hyperlink>
    </w:p>
    <w:p w14:paraId="62E73FF3" w14:textId="77777777" w:rsidR="00550E1F" w:rsidRPr="00FB55CC" w:rsidRDefault="00550E1F" w:rsidP="00E866BF">
      <w:pPr>
        <w:spacing w:after="0" w:line="360" w:lineRule="auto"/>
        <w:rPr>
          <w:rFonts w:ascii="Calibri Light" w:hAnsi="Calibri Light" w:cs="Calibri Light"/>
          <w:i/>
          <w:iCs/>
        </w:rPr>
      </w:pPr>
      <w:r w:rsidRPr="00FB55CC">
        <w:rPr>
          <w:rStyle w:val="Emphasis"/>
          <w:rFonts w:ascii="Calibri Light" w:hAnsi="Calibri Light" w:cs="Calibri Light"/>
          <w:bdr w:val="none" w:sz="0" w:space="0" w:color="auto" w:frame="1"/>
        </w:rPr>
        <w:t>Children’s Guardian Amendment (Child Safe Scheme) Bill 2021</w:t>
      </w:r>
      <w:r w:rsidRPr="00FB55CC">
        <w:rPr>
          <w:rStyle w:val="apple-converted-space"/>
          <w:rFonts w:ascii="Calibri Light" w:hAnsi="Calibri Light" w:cs="Calibri Light"/>
          <w:i/>
          <w:iCs/>
          <w:bdr w:val="none" w:sz="0" w:space="0" w:color="auto" w:frame="1"/>
        </w:rPr>
        <w:t> </w:t>
      </w:r>
    </w:p>
    <w:p w14:paraId="5C8D2CF6" w14:textId="77777777" w:rsidR="00550E1F" w:rsidRPr="00FB55CC" w:rsidRDefault="00550E1F" w:rsidP="00E866BF">
      <w:pPr>
        <w:spacing w:after="0" w:line="360" w:lineRule="auto"/>
        <w:rPr>
          <w:rFonts w:ascii="Calibri Light" w:hAnsi="Calibri Light" w:cs="Calibri Light"/>
          <w:i/>
          <w:iCs/>
        </w:rPr>
      </w:pPr>
      <w:hyperlink r:id="rId17" w:history="1">
        <w:r w:rsidRPr="00FB55CC">
          <w:rPr>
            <w:rStyle w:val="Hyperlink"/>
            <w:rFonts w:ascii="Calibri Light" w:eastAsiaTheme="majorEastAsia" w:hAnsi="Calibri Light" w:cs="Calibri Light"/>
            <w:i/>
            <w:iCs/>
            <w:color w:val="auto"/>
          </w:rPr>
          <w:t>Child Protection (Working with Children) Act 2012</w:t>
        </w:r>
      </w:hyperlink>
    </w:p>
    <w:p w14:paraId="2F02B17C" w14:textId="77777777" w:rsidR="00550E1F" w:rsidRPr="00FB55CC" w:rsidRDefault="00550E1F" w:rsidP="00E866BF">
      <w:pPr>
        <w:spacing w:after="0" w:line="360" w:lineRule="auto"/>
        <w:rPr>
          <w:rStyle w:val="Hyperlink"/>
          <w:rFonts w:ascii="Calibri Light" w:hAnsi="Calibri Light" w:cs="Calibri Light"/>
          <w:color w:val="auto"/>
        </w:rPr>
      </w:pPr>
      <w:r w:rsidRPr="00FB55CC">
        <w:rPr>
          <w:rFonts w:ascii="Calibri Light" w:hAnsi="Calibri Light" w:cs="Calibri Light"/>
        </w:rPr>
        <w:t xml:space="preserve">Office of the Children’s Guardian </w:t>
      </w:r>
      <w:hyperlink r:id="rId18" w:history="1">
        <w:r w:rsidRPr="00FB55CC">
          <w:rPr>
            <w:rStyle w:val="Hyperlink"/>
            <w:rFonts w:ascii="Calibri Light" w:hAnsi="Calibri Light" w:cs="Calibri Light"/>
            <w:color w:val="auto"/>
          </w:rPr>
          <w:t>Child Safe Self-Assessment</w:t>
        </w:r>
      </w:hyperlink>
    </w:p>
    <w:p w14:paraId="155FACE7" w14:textId="77777777" w:rsidR="00550E1F" w:rsidRPr="00FB55CC" w:rsidRDefault="00550E1F" w:rsidP="00E866BF">
      <w:pPr>
        <w:spacing w:after="0" w:line="360" w:lineRule="auto"/>
      </w:pPr>
      <w:hyperlink r:id="rId19" w:history="1">
        <w:r w:rsidRPr="00FB55CC">
          <w:rPr>
            <w:rStyle w:val="Hyperlink"/>
            <w:rFonts w:ascii="Calibri Light" w:hAnsi="Calibri Light" w:cs="Calibri Light"/>
            <w:color w:val="auto"/>
          </w:rPr>
          <w:t>Office of the Children’s Guardian. Child Safe Standards</w:t>
        </w:r>
      </w:hyperlink>
    </w:p>
    <w:p w14:paraId="1278DF01" w14:textId="77777777" w:rsidR="00550E1F" w:rsidRPr="00FB55CC" w:rsidRDefault="00550E1F" w:rsidP="00E866BF">
      <w:pPr>
        <w:spacing w:after="0" w:line="360" w:lineRule="auto"/>
        <w:rPr>
          <w:rFonts w:ascii="Calibri Light" w:hAnsi="Calibri Light" w:cs="Calibri Light"/>
        </w:rPr>
      </w:pPr>
      <w:hyperlink r:id="rId20" w:history="1">
        <w:r w:rsidRPr="00FB55CC">
          <w:rPr>
            <w:rStyle w:val="Hyperlink"/>
            <w:rFonts w:ascii="Calibri Light" w:hAnsi="Calibri Light" w:cs="Calibri Light"/>
            <w:color w:val="auto"/>
          </w:rPr>
          <w:t>NSW Department of Education. Child Safe Standards</w:t>
        </w:r>
      </w:hyperlink>
    </w:p>
    <w:p w14:paraId="6273F0D2" w14:textId="77777777" w:rsidR="00DB1B83" w:rsidRDefault="00DB1B83" w:rsidP="00644AAC">
      <w:pPr>
        <w:rPr>
          <w:rFonts w:asciiTheme="majorHAnsi" w:hAnsiTheme="majorHAnsi"/>
          <w:sz w:val="20"/>
          <w:szCs w:val="20"/>
        </w:rPr>
      </w:pPr>
    </w:p>
    <w:p w14:paraId="32FC5927" w14:textId="6D6F5099" w:rsidR="00644AAC" w:rsidRDefault="00644AAC" w:rsidP="00644AAC">
      <w:pPr>
        <w:rPr>
          <w:rFonts w:cstheme="minorHAnsi"/>
          <w:sz w:val="24"/>
          <w:szCs w:val="24"/>
        </w:rPr>
      </w:pPr>
      <w:r w:rsidRPr="00543F3B">
        <w:rPr>
          <w:rFonts w:cstheme="minorHAnsi"/>
          <w:sz w:val="24"/>
          <w:szCs w:val="24"/>
        </w:rPr>
        <w:t>SOURCE</w:t>
      </w:r>
      <w:r w:rsidR="000A3453">
        <w:rPr>
          <w:rFonts w:cstheme="minorHAnsi"/>
          <w:sz w:val="24"/>
          <w:szCs w:val="24"/>
        </w:rPr>
        <w:t>S</w:t>
      </w:r>
    </w:p>
    <w:p w14:paraId="6A7ECC4A" w14:textId="504BE37D" w:rsidR="009F391F" w:rsidRPr="00FB55CC" w:rsidRDefault="009F391F" w:rsidP="009F391F">
      <w:pPr>
        <w:spacing w:after="0" w:line="276" w:lineRule="auto"/>
        <w:rPr>
          <w:rFonts w:asciiTheme="majorHAnsi" w:hAnsiTheme="majorHAnsi" w:cs="Calibri"/>
          <w:sz w:val="20"/>
          <w:szCs w:val="20"/>
        </w:rPr>
      </w:pPr>
      <w:r w:rsidRPr="00FB55CC">
        <w:rPr>
          <w:rFonts w:asciiTheme="majorHAnsi" w:hAnsiTheme="majorHAnsi" w:cs="Gill Sans"/>
          <w:sz w:val="20"/>
          <w:szCs w:val="20"/>
        </w:rPr>
        <w:t>A</w:t>
      </w:r>
      <w:r w:rsidRPr="00FB55CC">
        <w:rPr>
          <w:rFonts w:asciiTheme="majorHAnsi" w:hAnsiTheme="majorHAnsi" w:cstheme="majorHAnsi"/>
          <w:sz w:val="20"/>
          <w:szCs w:val="20"/>
        </w:rPr>
        <w:t>ustralian Children’s Education &amp; Care Quality Authority</w:t>
      </w:r>
      <w:r w:rsidRPr="00FB55CC">
        <w:rPr>
          <w:rFonts w:asciiTheme="majorHAnsi" w:hAnsiTheme="majorHAnsi" w:cs="Calibri"/>
          <w:sz w:val="20"/>
          <w:szCs w:val="20"/>
        </w:rPr>
        <w:t xml:space="preserve">. (2025). Policy and procedure guidelines. </w:t>
      </w:r>
      <w:hyperlink r:id="rId21" w:history="1">
        <w:r w:rsidRPr="00FB55CC">
          <w:rPr>
            <w:rStyle w:val="Hyperlink"/>
            <w:rFonts w:asciiTheme="majorHAnsi" w:hAnsiTheme="majorHAnsi" w:cs="Calibri"/>
            <w:i/>
            <w:iCs/>
            <w:color w:val="auto"/>
            <w:sz w:val="20"/>
            <w:szCs w:val="20"/>
          </w:rPr>
          <w:t>Providing a Child Safe Environment</w:t>
        </w:r>
      </w:hyperlink>
      <w:r w:rsidRPr="00FB55CC">
        <w:rPr>
          <w:rFonts w:asciiTheme="majorHAnsi" w:hAnsiTheme="majorHAnsi" w:cs="Calibri"/>
          <w:sz w:val="20"/>
          <w:szCs w:val="20"/>
        </w:rPr>
        <w:t>.</w:t>
      </w:r>
    </w:p>
    <w:p w14:paraId="1D702321" w14:textId="77777777" w:rsidR="009F391F" w:rsidRPr="00FB55CC" w:rsidRDefault="009F391F" w:rsidP="009F391F">
      <w:pPr>
        <w:spacing w:after="0" w:line="276" w:lineRule="auto"/>
        <w:rPr>
          <w:rFonts w:asciiTheme="majorHAnsi" w:hAnsiTheme="majorHAnsi" w:cstheme="majorHAnsi"/>
          <w:sz w:val="20"/>
          <w:szCs w:val="20"/>
        </w:rPr>
      </w:pPr>
      <w:r w:rsidRPr="00FB55CC">
        <w:rPr>
          <w:rFonts w:asciiTheme="majorHAnsi" w:hAnsiTheme="majorHAnsi" w:cs="Gill Sans"/>
          <w:sz w:val="20"/>
          <w:szCs w:val="20"/>
        </w:rPr>
        <w:t>A</w:t>
      </w:r>
      <w:r w:rsidRPr="00FB55CC">
        <w:rPr>
          <w:rFonts w:asciiTheme="majorHAnsi" w:hAnsiTheme="majorHAnsi" w:cstheme="majorHAnsi"/>
          <w:sz w:val="20"/>
          <w:szCs w:val="20"/>
        </w:rPr>
        <w:t xml:space="preserve">ustralian Children’s Education &amp; Care Quality Authority. (2025). </w:t>
      </w:r>
      <w:hyperlink r:id="rId22" w:history="1">
        <w:r w:rsidRPr="00FB55CC">
          <w:rPr>
            <w:rStyle w:val="Hyperlink"/>
            <w:rFonts w:asciiTheme="majorHAnsi" w:hAnsiTheme="majorHAnsi" w:cstheme="majorHAnsi"/>
            <w:i/>
            <w:iCs/>
            <w:color w:val="auto"/>
            <w:sz w:val="20"/>
            <w:szCs w:val="20"/>
          </w:rPr>
          <w:t>Embedding the National Child Safe Principles</w:t>
        </w:r>
      </w:hyperlink>
      <w:r w:rsidRPr="00FB55CC">
        <w:rPr>
          <w:rFonts w:asciiTheme="majorHAnsi" w:hAnsiTheme="majorHAnsi" w:cstheme="majorHAnsi"/>
          <w:i/>
          <w:iCs/>
          <w:sz w:val="20"/>
          <w:szCs w:val="20"/>
        </w:rPr>
        <w:t>.</w:t>
      </w:r>
    </w:p>
    <w:p w14:paraId="72006035" w14:textId="79BCB871" w:rsidR="009F391F" w:rsidRPr="00FB55CC" w:rsidRDefault="009F391F" w:rsidP="009F391F">
      <w:pPr>
        <w:spacing w:after="0" w:line="276" w:lineRule="auto"/>
        <w:rPr>
          <w:rFonts w:asciiTheme="majorHAnsi" w:hAnsiTheme="majorHAnsi"/>
          <w:sz w:val="20"/>
          <w:szCs w:val="20"/>
        </w:rPr>
      </w:pPr>
      <w:r w:rsidRPr="00FB55CC">
        <w:rPr>
          <w:rFonts w:asciiTheme="majorHAnsi" w:hAnsiTheme="majorHAnsi" w:cstheme="majorHAnsi"/>
          <w:sz w:val="20"/>
          <w:szCs w:val="20"/>
        </w:rPr>
        <w:t xml:space="preserve">Australian Children’s Education &amp; Care Quality Authority. </w:t>
      </w:r>
      <w:r w:rsidR="004C4B19" w:rsidRPr="00FB55CC">
        <w:rPr>
          <w:rFonts w:asciiTheme="majorHAnsi" w:hAnsiTheme="majorHAnsi" w:cstheme="majorHAnsi"/>
          <w:sz w:val="20"/>
          <w:szCs w:val="20"/>
        </w:rPr>
        <w:t xml:space="preserve">(2026). </w:t>
      </w:r>
      <w:hyperlink r:id="rId23" w:history="1">
        <w:r w:rsidR="00F264A4" w:rsidRPr="00FB55CC">
          <w:rPr>
            <w:rStyle w:val="Hyperlink"/>
            <w:rFonts w:asciiTheme="majorHAnsi" w:hAnsiTheme="majorHAnsi" w:cstheme="majorHAnsi"/>
            <w:i/>
            <w:iCs/>
            <w:color w:val="auto"/>
            <w:sz w:val="20"/>
            <w:szCs w:val="20"/>
          </w:rPr>
          <w:t>Guide to the National Quality Framework</w:t>
        </w:r>
      </w:hyperlink>
    </w:p>
    <w:p w14:paraId="1377CC70" w14:textId="77777777" w:rsidR="009F391F" w:rsidRPr="00FB55CC" w:rsidRDefault="009F391F" w:rsidP="009F391F">
      <w:pPr>
        <w:spacing w:after="0" w:line="276" w:lineRule="auto"/>
        <w:rPr>
          <w:rFonts w:ascii="Calibri Light" w:hAnsi="Calibri Light" w:cs="Calibri Light"/>
          <w:sz w:val="20"/>
          <w:szCs w:val="20"/>
        </w:rPr>
      </w:pPr>
      <w:r w:rsidRPr="00FB55CC">
        <w:rPr>
          <w:rFonts w:ascii="Calibri Light" w:hAnsi="Calibri Light" w:cs="Calibri Light"/>
          <w:sz w:val="20"/>
          <w:szCs w:val="20"/>
        </w:rPr>
        <w:t xml:space="preserve">Australian Children’s Education &amp; Care Quality Authority. (2025). </w:t>
      </w:r>
      <w:hyperlink r:id="rId24" w:history="1">
        <w:r w:rsidRPr="00FB55CC">
          <w:rPr>
            <w:rStyle w:val="Hyperlink"/>
            <w:rFonts w:ascii="Calibri Light" w:eastAsiaTheme="majorEastAsia" w:hAnsi="Calibri Light" w:cs="Calibri Light"/>
            <w:i/>
            <w:iCs/>
            <w:color w:val="auto"/>
            <w:sz w:val="20"/>
            <w:szCs w:val="20"/>
          </w:rPr>
          <w:t>NQF Child Safe Culture Guide.</w:t>
        </w:r>
      </w:hyperlink>
    </w:p>
    <w:p w14:paraId="75EAAFD6" w14:textId="77777777" w:rsidR="009F391F" w:rsidRPr="00FB55CC" w:rsidRDefault="009F391F" w:rsidP="009F391F">
      <w:pPr>
        <w:spacing w:after="0" w:line="276" w:lineRule="auto"/>
        <w:rPr>
          <w:rFonts w:asciiTheme="majorHAnsi" w:hAnsiTheme="majorHAnsi" w:cstheme="majorHAnsi"/>
          <w:sz w:val="20"/>
          <w:szCs w:val="20"/>
        </w:rPr>
      </w:pPr>
      <w:r w:rsidRPr="00FB55CC">
        <w:rPr>
          <w:rFonts w:asciiTheme="majorHAnsi" w:hAnsiTheme="majorHAnsi" w:cstheme="majorHAnsi"/>
          <w:sz w:val="20"/>
          <w:szCs w:val="20"/>
        </w:rPr>
        <w:t xml:space="preserve">Australian Children’s Education &amp; Care Quality Authority. (2024). </w:t>
      </w:r>
      <w:hyperlink r:id="rId25" w:history="1">
        <w:r w:rsidRPr="00FB55CC">
          <w:rPr>
            <w:rStyle w:val="Hyperlink"/>
            <w:rFonts w:asciiTheme="majorHAnsi" w:hAnsiTheme="majorHAnsi" w:cstheme="majorHAnsi"/>
            <w:color w:val="auto"/>
            <w:sz w:val="20"/>
            <w:szCs w:val="20"/>
          </w:rPr>
          <w:t>National Model Code for Early Childhood Education and Care.</w:t>
        </w:r>
      </w:hyperlink>
      <w:r w:rsidRPr="00FB55CC">
        <w:rPr>
          <w:rFonts w:asciiTheme="majorHAnsi" w:hAnsiTheme="majorHAnsi" w:cstheme="majorHAnsi"/>
          <w:sz w:val="20"/>
          <w:szCs w:val="20"/>
        </w:rPr>
        <w:t xml:space="preserve"> </w:t>
      </w:r>
    </w:p>
    <w:p w14:paraId="4768AC10" w14:textId="77777777" w:rsidR="009F391F" w:rsidRPr="003A0CA2" w:rsidRDefault="009F391F" w:rsidP="009F391F">
      <w:pPr>
        <w:spacing w:after="0" w:line="276" w:lineRule="auto"/>
        <w:rPr>
          <w:rFonts w:asciiTheme="majorHAnsi" w:hAnsiTheme="majorHAnsi" w:cstheme="majorHAnsi"/>
        </w:rPr>
      </w:pPr>
      <w:r w:rsidRPr="003A0CA2">
        <w:rPr>
          <w:rFonts w:asciiTheme="majorHAnsi" w:hAnsiTheme="majorHAnsi" w:cstheme="majorHAnsi"/>
          <w:sz w:val="20"/>
          <w:szCs w:val="20"/>
        </w:rPr>
        <w:lastRenderedPageBreak/>
        <w:t xml:space="preserve">Australian Children’s Education &amp; Care Quality Authority. (2024). </w:t>
      </w:r>
      <w:hyperlink r:id="rId26" w:history="1">
        <w:r w:rsidRPr="003A0CA2">
          <w:rPr>
            <w:rStyle w:val="Hyperlink"/>
            <w:rFonts w:ascii="Calibri Light" w:eastAsiaTheme="majorEastAsia" w:hAnsi="Calibri Light" w:cs="Calibri Light"/>
            <w:i/>
            <w:iCs/>
            <w:color w:val="auto"/>
            <w:sz w:val="20"/>
            <w:szCs w:val="20"/>
          </w:rPr>
          <w:t xml:space="preserve">Taking Images and Video of Children While Providing Early Childhood Education and Care. Guidelines For </w:t>
        </w:r>
        <w:proofErr w:type="gramStart"/>
        <w:r w:rsidRPr="003A0CA2">
          <w:rPr>
            <w:rStyle w:val="Hyperlink"/>
            <w:rFonts w:ascii="Calibri Light" w:eastAsiaTheme="majorEastAsia" w:hAnsi="Calibri Light" w:cs="Calibri Light"/>
            <w:i/>
            <w:iCs/>
            <w:color w:val="auto"/>
            <w:sz w:val="20"/>
            <w:szCs w:val="20"/>
          </w:rPr>
          <w:t>The</w:t>
        </w:r>
        <w:proofErr w:type="gramEnd"/>
        <w:r w:rsidRPr="003A0CA2">
          <w:rPr>
            <w:rStyle w:val="Hyperlink"/>
            <w:rFonts w:ascii="Calibri Light" w:eastAsiaTheme="majorEastAsia" w:hAnsi="Calibri Light" w:cs="Calibri Light"/>
            <w:i/>
            <w:iCs/>
            <w:color w:val="auto"/>
            <w:sz w:val="20"/>
            <w:szCs w:val="20"/>
          </w:rPr>
          <w:t xml:space="preserve"> National Model Code</w:t>
        </w:r>
      </w:hyperlink>
    </w:p>
    <w:p w14:paraId="159DBD4E" w14:textId="77777777" w:rsidR="009F391F" w:rsidRPr="003A0CA2" w:rsidRDefault="009F391F" w:rsidP="009F391F">
      <w:pPr>
        <w:spacing w:after="0" w:line="276" w:lineRule="auto"/>
        <w:rPr>
          <w:rFonts w:ascii="Calibri Light" w:hAnsi="Calibri Light" w:cs="Calibri Light"/>
          <w:sz w:val="20"/>
          <w:szCs w:val="20"/>
        </w:rPr>
      </w:pPr>
      <w:r w:rsidRPr="003A0CA2">
        <w:rPr>
          <w:rFonts w:asciiTheme="majorHAnsi" w:hAnsiTheme="majorHAnsi" w:cstheme="majorHAnsi"/>
          <w:sz w:val="20"/>
          <w:szCs w:val="20"/>
        </w:rPr>
        <w:t>Australian Government. Department of Skills. (2022</w:t>
      </w:r>
      <w:r w:rsidRPr="003A0CA2">
        <w:rPr>
          <w:rFonts w:ascii="Calibri Light" w:hAnsi="Calibri Light" w:cs="Calibri Light"/>
          <w:sz w:val="20"/>
          <w:szCs w:val="20"/>
        </w:rPr>
        <w:t xml:space="preserve">). </w:t>
      </w:r>
      <w:hyperlink r:id="rId27" w:history="1">
        <w:r w:rsidRPr="003A0CA2">
          <w:rPr>
            <w:rStyle w:val="Hyperlink"/>
            <w:rFonts w:ascii="Calibri Light" w:eastAsiaTheme="majorEastAsia" w:hAnsi="Calibri Light" w:cs="Calibri Light"/>
            <w:i/>
            <w:iCs/>
            <w:color w:val="auto"/>
            <w:sz w:val="20"/>
            <w:szCs w:val="20"/>
          </w:rPr>
          <w:t>Belonging, Being and Becoming: The Early Years Learning Framework for Australia</w:t>
        </w:r>
        <w:r w:rsidRPr="003A0CA2">
          <w:rPr>
            <w:rStyle w:val="Hyperlink"/>
            <w:rFonts w:ascii="Calibri Light" w:eastAsiaTheme="majorEastAsia" w:hAnsi="Calibri Light" w:cs="Calibri Light"/>
            <w:color w:val="auto"/>
            <w:sz w:val="20"/>
            <w:szCs w:val="20"/>
          </w:rPr>
          <w:t>.</w:t>
        </w:r>
      </w:hyperlink>
      <w:r w:rsidRPr="003A0CA2">
        <w:rPr>
          <w:rFonts w:ascii="Calibri Light" w:hAnsi="Calibri Light" w:cs="Calibri Light"/>
          <w:sz w:val="20"/>
          <w:szCs w:val="20"/>
        </w:rPr>
        <w:t>V2.0, 2022</w:t>
      </w:r>
    </w:p>
    <w:p w14:paraId="5F74047E" w14:textId="77777777" w:rsidR="009F391F" w:rsidRPr="003A0CA2" w:rsidRDefault="009F391F" w:rsidP="009F391F">
      <w:pPr>
        <w:spacing w:after="0" w:line="276" w:lineRule="auto"/>
        <w:rPr>
          <w:rFonts w:asciiTheme="majorHAnsi" w:hAnsiTheme="majorHAnsi" w:cstheme="majorHAnsi"/>
          <w:iCs/>
          <w:sz w:val="20"/>
          <w:szCs w:val="20"/>
        </w:rPr>
      </w:pPr>
      <w:r w:rsidRPr="003A0CA2">
        <w:rPr>
          <w:rFonts w:asciiTheme="majorHAnsi" w:hAnsiTheme="majorHAnsi" w:cstheme="majorHAnsi"/>
          <w:iCs/>
          <w:sz w:val="20"/>
          <w:szCs w:val="20"/>
        </w:rPr>
        <w:t xml:space="preserve">Australian Human Rights Commission (2020). </w:t>
      </w:r>
      <w:r w:rsidRPr="003A0CA2">
        <w:rPr>
          <w:rFonts w:asciiTheme="majorHAnsi" w:hAnsiTheme="majorHAnsi" w:cstheme="majorHAnsi"/>
          <w:i/>
          <w:sz w:val="20"/>
          <w:szCs w:val="20"/>
        </w:rPr>
        <w:t xml:space="preserve">Child Safe Organisations. </w:t>
      </w:r>
      <w:r w:rsidRPr="003A0CA2">
        <w:rPr>
          <w:rFonts w:asciiTheme="majorHAnsi" w:hAnsiTheme="majorHAnsi" w:cstheme="majorHAnsi"/>
          <w:iCs/>
          <w:sz w:val="20"/>
          <w:szCs w:val="20"/>
        </w:rPr>
        <w:t xml:space="preserve"> </w:t>
      </w:r>
      <w:hyperlink r:id="rId28" w:history="1">
        <w:r w:rsidRPr="003A0CA2">
          <w:rPr>
            <w:rStyle w:val="Hyperlink"/>
            <w:rFonts w:asciiTheme="majorHAnsi" w:hAnsiTheme="majorHAnsi" w:cstheme="majorHAnsi"/>
            <w:iCs/>
            <w:color w:val="auto"/>
            <w:sz w:val="20"/>
            <w:szCs w:val="20"/>
          </w:rPr>
          <w:t>https://childsafe.humanrights.gov.au/</w:t>
        </w:r>
      </w:hyperlink>
    </w:p>
    <w:p w14:paraId="00DD4798" w14:textId="77777777" w:rsidR="009F391F" w:rsidRPr="003A0CA2" w:rsidRDefault="009F391F" w:rsidP="009F391F">
      <w:pPr>
        <w:spacing w:after="0" w:line="276" w:lineRule="auto"/>
        <w:rPr>
          <w:rFonts w:asciiTheme="majorHAnsi" w:hAnsiTheme="majorHAnsi"/>
          <w:i/>
          <w:iCs/>
          <w:sz w:val="20"/>
          <w:szCs w:val="20"/>
        </w:rPr>
      </w:pPr>
      <w:hyperlink r:id="rId29" w:history="1">
        <w:r w:rsidRPr="003A0CA2">
          <w:rPr>
            <w:rStyle w:val="Hyperlink"/>
            <w:rFonts w:asciiTheme="majorHAnsi" w:hAnsiTheme="majorHAnsi"/>
            <w:i/>
            <w:iCs/>
            <w:color w:val="auto"/>
            <w:sz w:val="20"/>
            <w:szCs w:val="20"/>
          </w:rPr>
          <w:t>Children (Education and Care Services) National Law (NSW)</w:t>
        </w:r>
      </w:hyperlink>
      <w:r w:rsidRPr="003A0CA2">
        <w:rPr>
          <w:rFonts w:asciiTheme="majorHAnsi" w:hAnsiTheme="majorHAnsi"/>
          <w:i/>
          <w:iCs/>
          <w:sz w:val="20"/>
          <w:szCs w:val="20"/>
        </w:rPr>
        <w:t xml:space="preserve"> (For NSW Services only)</w:t>
      </w:r>
    </w:p>
    <w:p w14:paraId="42982E57" w14:textId="0C3C97E8" w:rsidR="004C737F" w:rsidRPr="003A0CA2" w:rsidRDefault="00D66D5E" w:rsidP="00D66D5E">
      <w:pPr>
        <w:spacing w:after="0" w:line="276" w:lineRule="auto"/>
        <w:rPr>
          <w:rFonts w:asciiTheme="majorHAnsi" w:hAnsiTheme="majorHAnsi"/>
          <w:i/>
          <w:iCs/>
          <w:sz w:val="20"/>
          <w:szCs w:val="20"/>
        </w:rPr>
      </w:pPr>
      <w:hyperlink r:id="rId30" w:history="1">
        <w:r w:rsidRPr="003A0CA2">
          <w:rPr>
            <w:rStyle w:val="Hyperlink"/>
            <w:rFonts w:ascii="Calibri Light" w:hAnsi="Calibri Light" w:cs="Calibri Light"/>
            <w:i/>
            <w:iCs/>
            <w:color w:val="auto"/>
            <w:sz w:val="20"/>
            <w:szCs w:val="20"/>
          </w:rPr>
          <w:t>Education and Care Services National Law Act 2010</w:t>
        </w:r>
      </w:hyperlink>
      <w:r w:rsidRPr="003A0CA2">
        <w:rPr>
          <w:rFonts w:ascii="Calibri Light" w:hAnsi="Calibri Light" w:cs="Calibri Light"/>
          <w:i/>
          <w:iCs/>
          <w:sz w:val="20"/>
          <w:szCs w:val="20"/>
        </w:rPr>
        <w:t>.</w:t>
      </w:r>
    </w:p>
    <w:p w14:paraId="3ECD3528" w14:textId="18DBC819" w:rsidR="009F391F" w:rsidRPr="003A0CA2" w:rsidRDefault="009F391F" w:rsidP="00D66D5E">
      <w:pPr>
        <w:spacing w:after="0" w:line="276" w:lineRule="auto"/>
        <w:rPr>
          <w:rFonts w:asciiTheme="majorHAnsi" w:hAnsiTheme="majorHAnsi" w:cstheme="majorHAnsi"/>
          <w:i/>
          <w:iCs/>
          <w:sz w:val="20"/>
          <w:szCs w:val="20"/>
        </w:rPr>
      </w:pPr>
      <w:hyperlink r:id="rId31" w:history="1">
        <w:r w:rsidRPr="003A0CA2">
          <w:rPr>
            <w:rStyle w:val="Hyperlink"/>
            <w:rFonts w:asciiTheme="majorHAnsi" w:hAnsiTheme="majorHAnsi" w:cstheme="majorHAnsi"/>
            <w:i/>
            <w:iCs/>
            <w:color w:val="auto"/>
            <w:sz w:val="20"/>
            <w:szCs w:val="20"/>
          </w:rPr>
          <w:t>Education and Care Services National Regulations</w:t>
        </w:r>
      </w:hyperlink>
      <w:r w:rsidRPr="003A0CA2">
        <w:rPr>
          <w:rFonts w:asciiTheme="majorHAnsi" w:hAnsiTheme="majorHAnsi" w:cstheme="majorHAnsi"/>
          <w:i/>
          <w:iCs/>
          <w:sz w:val="20"/>
          <w:szCs w:val="20"/>
        </w:rPr>
        <w:t xml:space="preserve">. (Amended 2025)  </w:t>
      </w:r>
    </w:p>
    <w:p w14:paraId="617D1E04" w14:textId="77777777" w:rsidR="009F391F" w:rsidRPr="003A0CA2" w:rsidRDefault="009F391F" w:rsidP="00D66D5E">
      <w:pPr>
        <w:spacing w:after="0" w:line="276" w:lineRule="auto"/>
        <w:rPr>
          <w:rFonts w:asciiTheme="majorHAnsi" w:hAnsiTheme="majorHAnsi" w:cstheme="majorHAnsi"/>
          <w:sz w:val="20"/>
          <w:szCs w:val="20"/>
          <w:shd w:val="clear" w:color="auto" w:fill="FFFFFF"/>
        </w:rPr>
      </w:pPr>
      <w:r w:rsidRPr="003A0CA2">
        <w:rPr>
          <w:rFonts w:asciiTheme="majorHAnsi" w:hAnsiTheme="majorHAnsi" w:cstheme="majorHAnsi"/>
          <w:sz w:val="20"/>
          <w:szCs w:val="20"/>
          <w:shd w:val="clear" w:color="auto" w:fill="FFFFFF"/>
        </w:rPr>
        <w:t xml:space="preserve">NSW Department of Education (2021).  </w:t>
      </w:r>
      <w:hyperlink r:id="rId32" w:history="1">
        <w:r w:rsidRPr="003A0CA2">
          <w:rPr>
            <w:rStyle w:val="Hyperlink"/>
            <w:rFonts w:asciiTheme="majorHAnsi" w:hAnsiTheme="majorHAnsi" w:cstheme="majorHAnsi"/>
            <w:i/>
            <w:iCs/>
            <w:color w:val="auto"/>
            <w:sz w:val="20"/>
            <w:szCs w:val="20"/>
            <w:shd w:val="clear" w:color="auto" w:fill="FFFFFF"/>
          </w:rPr>
          <w:t xml:space="preserve">Guide to the Child Safe Standards for early childhood education and care and outside </w:t>
        </w:r>
        <w:proofErr w:type="gramStart"/>
        <w:r w:rsidRPr="003A0CA2">
          <w:rPr>
            <w:rStyle w:val="Hyperlink"/>
            <w:rFonts w:asciiTheme="majorHAnsi" w:hAnsiTheme="majorHAnsi" w:cstheme="majorHAnsi"/>
            <w:i/>
            <w:iCs/>
            <w:color w:val="auto"/>
            <w:sz w:val="20"/>
            <w:szCs w:val="20"/>
            <w:shd w:val="clear" w:color="auto" w:fill="FFFFFF"/>
          </w:rPr>
          <w:t>schools</w:t>
        </w:r>
        <w:proofErr w:type="gramEnd"/>
        <w:r w:rsidRPr="003A0CA2">
          <w:rPr>
            <w:rStyle w:val="Hyperlink"/>
            <w:rFonts w:asciiTheme="majorHAnsi" w:hAnsiTheme="majorHAnsi" w:cstheme="majorHAnsi"/>
            <w:i/>
            <w:iCs/>
            <w:color w:val="auto"/>
            <w:sz w:val="20"/>
            <w:szCs w:val="20"/>
            <w:shd w:val="clear" w:color="auto" w:fill="FFFFFF"/>
          </w:rPr>
          <w:t xml:space="preserve"> hours care services</w:t>
        </w:r>
      </w:hyperlink>
    </w:p>
    <w:p w14:paraId="17F55B2B" w14:textId="77777777" w:rsidR="009F391F" w:rsidRPr="003A0CA2" w:rsidRDefault="009F391F" w:rsidP="009F391F">
      <w:pPr>
        <w:spacing w:after="0" w:line="276" w:lineRule="auto"/>
        <w:rPr>
          <w:rFonts w:asciiTheme="majorHAnsi" w:hAnsiTheme="majorHAnsi" w:cstheme="majorHAnsi"/>
          <w:bCs/>
          <w:sz w:val="20"/>
          <w:szCs w:val="20"/>
        </w:rPr>
      </w:pPr>
      <w:r w:rsidRPr="003A0CA2">
        <w:rPr>
          <w:rStyle w:val="Hyperlink"/>
          <w:rFonts w:asciiTheme="majorHAnsi" w:hAnsiTheme="majorHAnsi" w:cs="Gill Sans"/>
          <w:color w:val="auto"/>
          <w:sz w:val="20"/>
          <w:szCs w:val="20"/>
        </w:rPr>
        <w:t>United Nations Convention of Rights of the Child, (1989). (UNCRC)</w:t>
      </w:r>
    </w:p>
    <w:p w14:paraId="6AFF6722" w14:textId="77777777" w:rsidR="009F391F" w:rsidRPr="005F18B5" w:rsidRDefault="009F391F" w:rsidP="009F391F">
      <w:pPr>
        <w:autoSpaceDE w:val="0"/>
        <w:autoSpaceDN w:val="0"/>
        <w:adjustRightInd w:val="0"/>
        <w:spacing w:after="0" w:line="276" w:lineRule="auto"/>
        <w:rPr>
          <w:rFonts w:asciiTheme="majorHAnsi" w:hAnsiTheme="majorHAnsi" w:cstheme="majorHAnsi"/>
          <w:iCs/>
          <w:sz w:val="20"/>
          <w:szCs w:val="20"/>
        </w:rPr>
      </w:pPr>
      <w:r w:rsidRPr="003A0CA2">
        <w:rPr>
          <w:rFonts w:asciiTheme="majorHAnsi" w:hAnsiTheme="majorHAnsi" w:cs="Gill Sans"/>
          <w:sz w:val="20"/>
          <w:szCs w:val="20"/>
        </w:rPr>
        <w:t>Work Health and Safety Act (2011).</w:t>
      </w:r>
    </w:p>
    <w:p w14:paraId="3EEAA4E5" w14:textId="77777777" w:rsidR="009F391F" w:rsidRDefault="009F391F" w:rsidP="007E1EE6">
      <w:pPr>
        <w:spacing w:line="360" w:lineRule="auto"/>
        <w:rPr>
          <w:rFonts w:cs="Arial"/>
          <w:sz w:val="24"/>
          <w:szCs w:val="24"/>
        </w:rPr>
      </w:pPr>
    </w:p>
    <w:p w14:paraId="172ECCA3" w14:textId="5DC3E30F" w:rsidR="007E1EE6" w:rsidRDefault="007E1EE6" w:rsidP="007E1EE6">
      <w:pPr>
        <w:spacing w:line="360" w:lineRule="auto"/>
        <w:rPr>
          <w:rFonts w:cs="Arial"/>
          <w:sz w:val="24"/>
          <w:szCs w:val="24"/>
        </w:rPr>
      </w:pPr>
      <w:r>
        <w:rPr>
          <w:rFonts w:cs="Arial"/>
          <w:sz w:val="24"/>
          <w:szCs w:val="24"/>
        </w:rPr>
        <w:t>REVIEW</w:t>
      </w:r>
    </w:p>
    <w:tbl>
      <w:tblPr>
        <w:tblStyle w:val="TableGrid"/>
        <w:tblW w:w="8986" w:type="dxa"/>
        <w:tblLook w:val="04A0" w:firstRow="1" w:lastRow="0" w:firstColumn="1" w:lastColumn="0" w:noHBand="0" w:noVBand="1"/>
      </w:tblPr>
      <w:tblGrid>
        <w:gridCol w:w="2405"/>
        <w:gridCol w:w="2268"/>
        <w:gridCol w:w="2126"/>
        <w:gridCol w:w="709"/>
        <w:gridCol w:w="1478"/>
      </w:tblGrid>
      <w:tr w:rsidR="000A3453" w:rsidRPr="00151775" w14:paraId="2EC8075F" w14:textId="77777777" w:rsidTr="000A3453">
        <w:trPr>
          <w:trHeight w:val="574"/>
        </w:trPr>
        <w:tc>
          <w:tcPr>
            <w:tcW w:w="2405" w:type="dxa"/>
            <w:shd w:val="clear" w:color="auto" w:fill="D9D9D9" w:themeFill="background1" w:themeFillShade="D9"/>
            <w:vAlign w:val="center"/>
          </w:tcPr>
          <w:p w14:paraId="4A2F8F8F" w14:textId="01C9BAF2" w:rsidR="000A3453" w:rsidRPr="001037B5" w:rsidRDefault="000A3453" w:rsidP="00DF366B">
            <w:pPr>
              <w:rPr>
                <w:rFonts w:asciiTheme="majorHAnsi" w:hAnsiTheme="majorHAnsi" w:cstheme="majorHAnsi"/>
                <w:color w:val="000000" w:themeColor="text1"/>
                <w:sz w:val="24"/>
                <w:szCs w:val="24"/>
              </w:rPr>
            </w:pPr>
            <w:r w:rsidRPr="000A3453">
              <w:rPr>
                <w:rFonts w:ascii="Calibri Light" w:hAnsi="Calibri Light"/>
                <w:color w:val="000000" w:themeColor="text1"/>
                <w:sz w:val="24"/>
                <w:szCs w:val="24"/>
              </w:rPr>
              <w:t>POLICY REVIEWED BY</w:t>
            </w:r>
          </w:p>
        </w:tc>
        <w:tc>
          <w:tcPr>
            <w:tcW w:w="2268" w:type="dxa"/>
            <w:shd w:val="clear" w:color="auto" w:fill="FFFFFF" w:themeFill="background1"/>
            <w:vAlign w:val="center"/>
          </w:tcPr>
          <w:p w14:paraId="1DA32B35" w14:textId="17AEF43F" w:rsidR="000A3453" w:rsidRDefault="003A0CA2" w:rsidP="00DF366B">
            <w:pPr>
              <w:rPr>
                <w:rFonts w:asciiTheme="majorHAnsi" w:hAnsiTheme="majorHAnsi" w:cstheme="majorHAnsi"/>
                <w:sz w:val="24"/>
                <w:szCs w:val="24"/>
              </w:rPr>
            </w:pPr>
            <w:r>
              <w:rPr>
                <w:rFonts w:asciiTheme="majorHAnsi" w:hAnsiTheme="majorHAnsi" w:cstheme="majorHAnsi"/>
                <w:sz w:val="24"/>
                <w:szCs w:val="24"/>
              </w:rPr>
              <w:t>Karla Byrne</w:t>
            </w:r>
          </w:p>
        </w:tc>
        <w:tc>
          <w:tcPr>
            <w:tcW w:w="2835" w:type="dxa"/>
            <w:gridSpan w:val="2"/>
            <w:shd w:val="clear" w:color="auto" w:fill="FFFFFF" w:themeFill="background1"/>
            <w:vAlign w:val="center"/>
          </w:tcPr>
          <w:p w14:paraId="54BA67A5" w14:textId="4A4B6CA7" w:rsidR="000A3453" w:rsidRPr="001037B5" w:rsidRDefault="003A0CA2" w:rsidP="00DF366B">
            <w:pPr>
              <w:rPr>
                <w:rFonts w:asciiTheme="majorHAnsi" w:hAnsiTheme="majorHAnsi" w:cstheme="majorHAnsi"/>
                <w:color w:val="000000" w:themeColor="text1"/>
                <w:sz w:val="24"/>
                <w:szCs w:val="24"/>
              </w:rPr>
            </w:pPr>
            <w:r w:rsidRPr="003A0CA2">
              <w:rPr>
                <w:rFonts w:asciiTheme="majorHAnsi" w:hAnsiTheme="majorHAnsi"/>
              </w:rPr>
              <w:t>Nominated Supervisor</w:t>
            </w:r>
          </w:p>
        </w:tc>
        <w:tc>
          <w:tcPr>
            <w:tcW w:w="1478" w:type="dxa"/>
            <w:shd w:val="clear" w:color="auto" w:fill="FFFFFF" w:themeFill="background1"/>
            <w:vAlign w:val="center"/>
          </w:tcPr>
          <w:p w14:paraId="52E4CE37" w14:textId="20989F20" w:rsidR="000A3453" w:rsidRPr="001037B5" w:rsidRDefault="003A0CA2" w:rsidP="00DF366B">
            <w:pPr>
              <w:ind w:hanging="27"/>
              <w:rPr>
                <w:rFonts w:asciiTheme="majorHAnsi" w:hAnsiTheme="majorHAnsi" w:cstheme="majorHAnsi"/>
                <w:sz w:val="24"/>
                <w:szCs w:val="24"/>
              </w:rPr>
            </w:pPr>
            <w:r>
              <w:rPr>
                <w:rFonts w:asciiTheme="majorHAnsi" w:hAnsiTheme="majorHAnsi" w:cstheme="majorHAnsi"/>
                <w:sz w:val="24"/>
                <w:szCs w:val="24"/>
              </w:rPr>
              <w:t>29.6.26</w:t>
            </w:r>
          </w:p>
        </w:tc>
      </w:tr>
      <w:tr w:rsidR="00DF366B" w:rsidRPr="00151775" w14:paraId="68154077" w14:textId="77777777" w:rsidTr="000A3453">
        <w:trPr>
          <w:trHeight w:val="574"/>
        </w:trPr>
        <w:tc>
          <w:tcPr>
            <w:tcW w:w="2405" w:type="dxa"/>
            <w:shd w:val="clear" w:color="auto" w:fill="F2F2F2" w:themeFill="background1" w:themeFillShade="F2"/>
            <w:vAlign w:val="center"/>
          </w:tcPr>
          <w:p w14:paraId="727D651C" w14:textId="77777777" w:rsidR="00DF366B" w:rsidRPr="001037B5" w:rsidRDefault="00DF366B" w:rsidP="00DF366B">
            <w:pPr>
              <w:rPr>
                <w:rFonts w:asciiTheme="majorHAnsi" w:hAnsiTheme="majorHAnsi" w:cstheme="majorHAnsi"/>
                <w:color w:val="000000" w:themeColor="text1"/>
                <w:sz w:val="24"/>
                <w:szCs w:val="24"/>
              </w:rPr>
            </w:pPr>
            <w:r w:rsidRPr="001037B5">
              <w:rPr>
                <w:rFonts w:asciiTheme="majorHAnsi" w:hAnsiTheme="majorHAnsi" w:cstheme="majorHAnsi"/>
                <w:color w:val="000000" w:themeColor="text1"/>
                <w:sz w:val="24"/>
                <w:szCs w:val="24"/>
              </w:rPr>
              <w:t>POLICY REVIEWED</w:t>
            </w:r>
          </w:p>
        </w:tc>
        <w:tc>
          <w:tcPr>
            <w:tcW w:w="2268" w:type="dxa"/>
            <w:shd w:val="clear" w:color="auto" w:fill="F2F2F2" w:themeFill="background1" w:themeFillShade="F2"/>
            <w:vAlign w:val="center"/>
          </w:tcPr>
          <w:p w14:paraId="4F9CDB48" w14:textId="5D6B4CD6" w:rsidR="00DF366B" w:rsidRPr="001037B5" w:rsidRDefault="0092026E" w:rsidP="00DF366B">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JUNE 2026</w:t>
            </w:r>
          </w:p>
        </w:tc>
        <w:tc>
          <w:tcPr>
            <w:tcW w:w="2126" w:type="dxa"/>
            <w:shd w:val="clear" w:color="auto" w:fill="D9D9D9" w:themeFill="background1" w:themeFillShade="D9"/>
            <w:vAlign w:val="center"/>
          </w:tcPr>
          <w:p w14:paraId="4F953997" w14:textId="77777777" w:rsidR="00DF366B" w:rsidRPr="001037B5" w:rsidRDefault="00DF366B" w:rsidP="00DF366B">
            <w:pPr>
              <w:rPr>
                <w:rFonts w:asciiTheme="majorHAnsi" w:hAnsiTheme="majorHAnsi" w:cstheme="majorHAnsi"/>
                <w:color w:val="000000" w:themeColor="text1"/>
                <w:sz w:val="24"/>
                <w:szCs w:val="24"/>
              </w:rPr>
            </w:pPr>
            <w:r w:rsidRPr="001037B5">
              <w:rPr>
                <w:rFonts w:asciiTheme="majorHAnsi" w:hAnsiTheme="majorHAnsi" w:cstheme="majorHAnsi"/>
                <w:color w:val="000000" w:themeColor="text1"/>
                <w:sz w:val="24"/>
                <w:szCs w:val="24"/>
              </w:rPr>
              <w:t>NEXT REVIEW DATE</w:t>
            </w:r>
          </w:p>
        </w:tc>
        <w:tc>
          <w:tcPr>
            <w:tcW w:w="2187" w:type="dxa"/>
            <w:gridSpan w:val="2"/>
            <w:shd w:val="clear" w:color="auto" w:fill="D9D9D9" w:themeFill="background1" w:themeFillShade="D9"/>
            <w:vAlign w:val="center"/>
          </w:tcPr>
          <w:p w14:paraId="2ACF26EE" w14:textId="0EF31F33" w:rsidR="00DF366B" w:rsidRPr="001037B5" w:rsidRDefault="0092026E" w:rsidP="00DF366B">
            <w:pPr>
              <w:ind w:hanging="27"/>
              <w:rPr>
                <w:rFonts w:asciiTheme="majorHAnsi" w:hAnsiTheme="majorHAnsi" w:cstheme="majorHAnsi"/>
                <w:color w:val="000000" w:themeColor="text1"/>
                <w:sz w:val="24"/>
                <w:szCs w:val="24"/>
              </w:rPr>
            </w:pPr>
            <w:r>
              <w:rPr>
                <w:rFonts w:asciiTheme="majorHAnsi" w:hAnsiTheme="majorHAnsi" w:cstheme="majorHAnsi"/>
                <w:sz w:val="24"/>
                <w:szCs w:val="24"/>
              </w:rPr>
              <w:t>JUNE 2027</w:t>
            </w:r>
          </w:p>
        </w:tc>
      </w:tr>
      <w:tr w:rsidR="00DF366B" w14:paraId="2C7140BE" w14:textId="77777777" w:rsidTr="000A3453">
        <w:trPr>
          <w:trHeight w:val="416"/>
        </w:trPr>
        <w:tc>
          <w:tcPr>
            <w:tcW w:w="2405" w:type="dxa"/>
            <w:vAlign w:val="center"/>
          </w:tcPr>
          <w:p w14:paraId="1257046D" w14:textId="77777777" w:rsidR="00DF366B" w:rsidRPr="005A30BA" w:rsidRDefault="00DF366B" w:rsidP="00DF366B">
            <w:pPr>
              <w:rPr>
                <w:rFonts w:asciiTheme="majorHAnsi" w:hAnsiTheme="majorHAnsi" w:cstheme="majorHAnsi"/>
              </w:rPr>
            </w:pPr>
            <w:r w:rsidRPr="005A30BA">
              <w:rPr>
                <w:rFonts w:asciiTheme="majorHAnsi" w:hAnsiTheme="majorHAnsi" w:cstheme="majorHAnsi"/>
                <w:color w:val="000000" w:themeColor="text1"/>
                <w:sz w:val="24"/>
                <w:szCs w:val="24"/>
              </w:rPr>
              <w:t>MODIFICATIONS</w:t>
            </w:r>
          </w:p>
        </w:tc>
        <w:tc>
          <w:tcPr>
            <w:tcW w:w="6581" w:type="dxa"/>
            <w:gridSpan w:val="4"/>
            <w:vAlign w:val="center"/>
          </w:tcPr>
          <w:p w14:paraId="2722C868" w14:textId="51AB235A" w:rsidR="008D6787" w:rsidRPr="005A30BA" w:rsidRDefault="008D6787" w:rsidP="008D6787">
            <w:pPr>
              <w:rPr>
                <w:rFonts w:ascii="Calibri Light" w:hAnsi="Calibri Light" w:cs="Calibri Light"/>
              </w:rPr>
            </w:pPr>
          </w:p>
          <w:p w14:paraId="03F983C6" w14:textId="77777777" w:rsidR="00AA5C39" w:rsidRPr="005A30BA" w:rsidRDefault="00AA5C39" w:rsidP="00AA5C39">
            <w:pPr>
              <w:numPr>
                <w:ilvl w:val="0"/>
                <w:numId w:val="46"/>
              </w:numPr>
              <w:rPr>
                <w:rFonts w:ascii="Calibri Light" w:hAnsi="Calibri Light" w:cs="Calibri Light"/>
              </w:rPr>
            </w:pPr>
            <w:r w:rsidRPr="005A30BA">
              <w:rPr>
                <w:rFonts w:ascii="Calibri Light" w:hAnsi="Calibri Light" w:cs="Calibri Light"/>
              </w:rPr>
              <w:t>Major review of policy to ensure its accuracy and relevance. Content has been refined to clarify responsibilities and ensure alignment with legislative changes and current best practices in child safety and professional conduct</w:t>
            </w:r>
          </w:p>
          <w:p w14:paraId="1640FB34" w14:textId="77777777" w:rsidR="00AA5C39" w:rsidRPr="005A30BA" w:rsidRDefault="00AA5C39" w:rsidP="00AA5C39">
            <w:pPr>
              <w:numPr>
                <w:ilvl w:val="0"/>
                <w:numId w:val="46"/>
              </w:numPr>
              <w:rPr>
                <w:rFonts w:ascii="Calibri Light" w:hAnsi="Calibri Light" w:cs="Calibri Light"/>
              </w:rPr>
            </w:pPr>
            <w:r w:rsidRPr="005A30BA">
              <w:rPr>
                <w:rFonts w:ascii="Calibri Light" w:hAnsi="Calibri Light" w:cs="Calibri Light"/>
              </w:rPr>
              <w:t>Edits to policy to comply with amendments to National Law (NSW) and Regulations</w:t>
            </w:r>
          </w:p>
          <w:p w14:paraId="55F1C8AD" w14:textId="77777777" w:rsidR="00AA5C39" w:rsidRPr="005A30BA" w:rsidRDefault="00AA5C39" w:rsidP="00AA5C39">
            <w:pPr>
              <w:pStyle w:val="ListParagraph"/>
              <w:numPr>
                <w:ilvl w:val="0"/>
                <w:numId w:val="46"/>
              </w:numPr>
              <w:spacing w:after="160"/>
              <w:rPr>
                <w:rFonts w:ascii="Calibri Light" w:hAnsi="Calibri Light"/>
              </w:rPr>
            </w:pPr>
            <w:r w:rsidRPr="005A30BA">
              <w:rPr>
                <w:rFonts w:ascii="Calibri Light" w:hAnsi="Calibri Light"/>
              </w:rPr>
              <w:t xml:space="preserve">updated policy to include amendments to Education and Care Services National Law </w:t>
            </w:r>
          </w:p>
          <w:p w14:paraId="67686ED8" w14:textId="33FEE7E7" w:rsidR="002C6F7F" w:rsidRPr="005A30BA" w:rsidRDefault="00AA5C39" w:rsidP="005A30BA">
            <w:pPr>
              <w:pStyle w:val="ListParagraph"/>
              <w:numPr>
                <w:ilvl w:val="0"/>
                <w:numId w:val="46"/>
              </w:numPr>
              <w:spacing w:after="160"/>
              <w:rPr>
                <w:rFonts w:ascii="Calibri Light" w:hAnsi="Calibri Light"/>
              </w:rPr>
            </w:pPr>
            <w:r w:rsidRPr="005A30BA">
              <w:rPr>
                <w:rFonts w:ascii="Calibri Light" w:hAnsi="Calibri Light"/>
              </w:rPr>
              <w:t xml:space="preserve">revised wording around electronic devices following National Law amendments </w:t>
            </w:r>
          </w:p>
        </w:tc>
      </w:tr>
    </w:tbl>
    <w:p w14:paraId="1C2C9C8D" w14:textId="17651151" w:rsidR="00E50754" w:rsidRPr="00E50754" w:rsidRDefault="00E50754" w:rsidP="00F26600">
      <w:pPr>
        <w:rPr>
          <w:rFonts w:asciiTheme="majorHAnsi" w:hAnsiTheme="majorHAnsi"/>
        </w:rPr>
      </w:pPr>
    </w:p>
    <w:sectPr w:rsidR="00E50754" w:rsidRPr="00E50754" w:rsidSect="006E11F3">
      <w:headerReference w:type="default" r:id="rId33"/>
      <w:footerReference w:type="even" r:id="rId34"/>
      <w:footerReference w:type="default" r:id="rId35"/>
      <w:pgSz w:w="11906" w:h="16838"/>
      <w:pgMar w:top="993" w:right="1134" w:bottom="1440" w:left="1440" w:header="142"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F665" w14:textId="77777777" w:rsidR="00591BA2" w:rsidRDefault="00591BA2" w:rsidP="0021486F">
      <w:pPr>
        <w:spacing w:after="0" w:line="240" w:lineRule="auto"/>
      </w:pPr>
      <w:r>
        <w:separator/>
      </w:r>
    </w:p>
  </w:endnote>
  <w:endnote w:type="continuationSeparator" w:id="0">
    <w:p w14:paraId="4E80F8EC" w14:textId="77777777" w:rsidR="00591BA2" w:rsidRDefault="00591BA2"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2037405"/>
      <w:docPartObj>
        <w:docPartGallery w:val="Page Numbers (Bottom of Page)"/>
        <w:docPartUnique/>
      </w:docPartObj>
    </w:sdtPr>
    <w:sdtContent>
      <w:p w14:paraId="4520BC26" w14:textId="682319AE" w:rsidR="001037B5" w:rsidRDefault="001037B5"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127BB6" w14:textId="77777777" w:rsidR="001037B5" w:rsidRDefault="001037B5" w:rsidP="001037B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4027501"/>
      <w:docPartObj>
        <w:docPartGallery w:val="Page Numbers (Bottom of Page)"/>
        <w:docPartUnique/>
      </w:docPartObj>
    </w:sdtPr>
    <w:sdtContent>
      <w:p w14:paraId="57F9E04E" w14:textId="56C22146" w:rsidR="001037B5" w:rsidRDefault="001037B5"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B0EC6F1" w14:textId="5F954294" w:rsidR="00F642FA" w:rsidRDefault="00F642FA" w:rsidP="001037B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5524" w14:textId="77777777" w:rsidR="00591BA2" w:rsidRDefault="00591BA2" w:rsidP="0021486F">
      <w:pPr>
        <w:spacing w:after="0" w:line="240" w:lineRule="auto"/>
      </w:pPr>
      <w:r>
        <w:separator/>
      </w:r>
    </w:p>
  </w:footnote>
  <w:footnote w:type="continuationSeparator" w:id="0">
    <w:p w14:paraId="45F31E68" w14:textId="77777777" w:rsidR="00591BA2" w:rsidRDefault="00591BA2"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4DECD3BB" w:rsidR="00F642FA" w:rsidRDefault="002829B7">
    <w:pPr>
      <w:pStyle w:val="Header"/>
    </w:pPr>
    <w:r w:rsidRPr="00282F84">
      <w:rPr>
        <w:noProof/>
      </w:rPr>
      <w:drawing>
        <wp:inline distT="0" distB="0" distL="0" distR="0" wp14:anchorId="118390AB" wp14:editId="7F519A87">
          <wp:extent cx="1638300" cy="585308"/>
          <wp:effectExtent l="0" t="0" r="0" b="5715"/>
          <wp:docPr id="2007156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D7F"/>
    <w:multiLevelType w:val="hybridMultilevel"/>
    <w:tmpl w:val="747878DA"/>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C33CBF"/>
    <w:multiLevelType w:val="hybridMultilevel"/>
    <w:tmpl w:val="3B6E5D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B74BA"/>
    <w:multiLevelType w:val="multilevel"/>
    <w:tmpl w:val="508677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F38C0"/>
    <w:multiLevelType w:val="hybridMultilevel"/>
    <w:tmpl w:val="BA1E8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BE3332"/>
    <w:multiLevelType w:val="hybridMultilevel"/>
    <w:tmpl w:val="703C217E"/>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F30B02"/>
    <w:multiLevelType w:val="hybridMultilevel"/>
    <w:tmpl w:val="1436C5F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844215"/>
    <w:multiLevelType w:val="hybridMultilevel"/>
    <w:tmpl w:val="AF5022F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B4358"/>
    <w:multiLevelType w:val="hybridMultilevel"/>
    <w:tmpl w:val="AB8C9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3C5508"/>
    <w:multiLevelType w:val="hybridMultilevel"/>
    <w:tmpl w:val="A44A354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D3B09"/>
    <w:multiLevelType w:val="hybridMultilevel"/>
    <w:tmpl w:val="F80C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B1316"/>
    <w:multiLevelType w:val="hybridMultilevel"/>
    <w:tmpl w:val="EF8C8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FEF1A84"/>
    <w:multiLevelType w:val="hybridMultilevel"/>
    <w:tmpl w:val="BF7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543276"/>
    <w:multiLevelType w:val="hybridMultilevel"/>
    <w:tmpl w:val="1EAAE96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5D2818"/>
    <w:multiLevelType w:val="hybridMultilevel"/>
    <w:tmpl w:val="A4ACD11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E1CEC"/>
    <w:multiLevelType w:val="hybridMultilevel"/>
    <w:tmpl w:val="8E36222A"/>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7069CB"/>
    <w:multiLevelType w:val="hybridMultilevel"/>
    <w:tmpl w:val="BB3EAA0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452E36"/>
    <w:multiLevelType w:val="hybridMultilevel"/>
    <w:tmpl w:val="2348C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82100F"/>
    <w:multiLevelType w:val="hybridMultilevel"/>
    <w:tmpl w:val="91D653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7616D"/>
    <w:multiLevelType w:val="hybridMultilevel"/>
    <w:tmpl w:val="08F4F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146DEF"/>
    <w:multiLevelType w:val="hybridMultilevel"/>
    <w:tmpl w:val="57803BA6"/>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2D228B"/>
    <w:multiLevelType w:val="hybridMultilevel"/>
    <w:tmpl w:val="E6981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22C03"/>
    <w:multiLevelType w:val="hybridMultilevel"/>
    <w:tmpl w:val="72FEE7E4"/>
    <w:lvl w:ilvl="0" w:tplc="04090005">
      <w:start w:val="1"/>
      <w:numFmt w:val="bullet"/>
      <w:lvlText w:val=""/>
      <w:lvlJc w:val="left"/>
      <w:pPr>
        <w:ind w:left="360" w:hanging="360"/>
      </w:pPr>
      <w:rPr>
        <w:rFonts w:ascii="Wingdings" w:hAnsi="Wingdings" w:hint="default"/>
      </w:rPr>
    </w:lvl>
    <w:lvl w:ilvl="1" w:tplc="A086B4BE">
      <w:start w:val="7"/>
      <w:numFmt w:val="bullet"/>
      <w:lvlText w:val="-"/>
      <w:lvlJc w:val="left"/>
      <w:pPr>
        <w:ind w:left="1080" w:hanging="360"/>
      </w:pPr>
      <w:rPr>
        <w:rFonts w:ascii="Calibri Light" w:eastAsiaTheme="minorEastAsia" w:hAnsi="Calibri Light"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3B03C9"/>
    <w:multiLevelType w:val="hybridMultilevel"/>
    <w:tmpl w:val="B402476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B54582"/>
    <w:multiLevelType w:val="hybridMultilevel"/>
    <w:tmpl w:val="BC18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AF3755"/>
    <w:multiLevelType w:val="hybridMultilevel"/>
    <w:tmpl w:val="F19ECD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420F8"/>
    <w:multiLevelType w:val="hybridMultilevel"/>
    <w:tmpl w:val="5B74EC8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618CD"/>
    <w:multiLevelType w:val="multilevel"/>
    <w:tmpl w:val="508677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84929"/>
    <w:multiLevelType w:val="hybridMultilevel"/>
    <w:tmpl w:val="D3C6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4323BE"/>
    <w:multiLevelType w:val="hybridMultilevel"/>
    <w:tmpl w:val="EC947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F0523B"/>
    <w:multiLevelType w:val="hybridMultilevel"/>
    <w:tmpl w:val="E1BC6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764300"/>
    <w:multiLevelType w:val="hybridMultilevel"/>
    <w:tmpl w:val="3446E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2E5534"/>
    <w:multiLevelType w:val="hybridMultilevel"/>
    <w:tmpl w:val="D1A6446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5E6EF3"/>
    <w:multiLevelType w:val="hybridMultilevel"/>
    <w:tmpl w:val="F81E605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4" w15:restartNumberingAfterBreak="0">
    <w:nsid w:val="5B89559F"/>
    <w:multiLevelType w:val="hybridMultilevel"/>
    <w:tmpl w:val="0066AA68"/>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971198"/>
    <w:multiLevelType w:val="hybridMultilevel"/>
    <w:tmpl w:val="CA78F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CB2000"/>
    <w:multiLevelType w:val="hybridMultilevel"/>
    <w:tmpl w:val="C10EE5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C3430B"/>
    <w:multiLevelType w:val="hybridMultilevel"/>
    <w:tmpl w:val="8EB2ACF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CA1E11"/>
    <w:multiLevelType w:val="hybridMultilevel"/>
    <w:tmpl w:val="388CBB5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B02327"/>
    <w:multiLevelType w:val="hybridMultilevel"/>
    <w:tmpl w:val="9CA00B2A"/>
    <w:lvl w:ilvl="0" w:tplc="5BA658CC">
      <w:start w:val="1"/>
      <w:numFmt w:val="bullet"/>
      <w:lvlText w:val="-"/>
      <w:lvlJc w:val="left"/>
      <w:pPr>
        <w:ind w:left="2136" w:hanging="360"/>
      </w:pPr>
      <w:rPr>
        <w:rFonts w:ascii="Calibri" w:eastAsiaTheme="minorEastAsia" w:hAnsi="Calibri" w:cstheme="minorBidi" w:hint="default"/>
      </w:rPr>
    </w:lvl>
    <w:lvl w:ilvl="1" w:tplc="0C090003" w:tentative="1">
      <w:start w:val="1"/>
      <w:numFmt w:val="bullet"/>
      <w:lvlText w:val="o"/>
      <w:lvlJc w:val="left"/>
      <w:pPr>
        <w:ind w:left="2856" w:hanging="360"/>
      </w:pPr>
      <w:rPr>
        <w:rFonts w:ascii="Courier New" w:hAnsi="Courier New" w:cs="Courier New" w:hint="default"/>
      </w:rPr>
    </w:lvl>
    <w:lvl w:ilvl="2" w:tplc="0C090005" w:tentative="1">
      <w:start w:val="1"/>
      <w:numFmt w:val="bullet"/>
      <w:lvlText w:val=""/>
      <w:lvlJc w:val="left"/>
      <w:pPr>
        <w:ind w:left="3576" w:hanging="360"/>
      </w:pPr>
      <w:rPr>
        <w:rFonts w:ascii="Wingdings" w:hAnsi="Wingdings" w:hint="default"/>
      </w:rPr>
    </w:lvl>
    <w:lvl w:ilvl="3" w:tplc="0C090001" w:tentative="1">
      <w:start w:val="1"/>
      <w:numFmt w:val="bullet"/>
      <w:lvlText w:val=""/>
      <w:lvlJc w:val="left"/>
      <w:pPr>
        <w:ind w:left="4296" w:hanging="360"/>
      </w:pPr>
      <w:rPr>
        <w:rFonts w:ascii="Symbol" w:hAnsi="Symbol" w:hint="default"/>
      </w:rPr>
    </w:lvl>
    <w:lvl w:ilvl="4" w:tplc="0C090003" w:tentative="1">
      <w:start w:val="1"/>
      <w:numFmt w:val="bullet"/>
      <w:lvlText w:val="o"/>
      <w:lvlJc w:val="left"/>
      <w:pPr>
        <w:ind w:left="5016" w:hanging="360"/>
      </w:pPr>
      <w:rPr>
        <w:rFonts w:ascii="Courier New" w:hAnsi="Courier New" w:cs="Courier New" w:hint="default"/>
      </w:rPr>
    </w:lvl>
    <w:lvl w:ilvl="5" w:tplc="0C090005" w:tentative="1">
      <w:start w:val="1"/>
      <w:numFmt w:val="bullet"/>
      <w:lvlText w:val=""/>
      <w:lvlJc w:val="left"/>
      <w:pPr>
        <w:ind w:left="5736" w:hanging="360"/>
      </w:pPr>
      <w:rPr>
        <w:rFonts w:ascii="Wingdings" w:hAnsi="Wingdings" w:hint="default"/>
      </w:rPr>
    </w:lvl>
    <w:lvl w:ilvl="6" w:tplc="0C090001" w:tentative="1">
      <w:start w:val="1"/>
      <w:numFmt w:val="bullet"/>
      <w:lvlText w:val=""/>
      <w:lvlJc w:val="left"/>
      <w:pPr>
        <w:ind w:left="6456" w:hanging="360"/>
      </w:pPr>
      <w:rPr>
        <w:rFonts w:ascii="Symbol" w:hAnsi="Symbol" w:hint="default"/>
      </w:rPr>
    </w:lvl>
    <w:lvl w:ilvl="7" w:tplc="0C090003" w:tentative="1">
      <w:start w:val="1"/>
      <w:numFmt w:val="bullet"/>
      <w:lvlText w:val="o"/>
      <w:lvlJc w:val="left"/>
      <w:pPr>
        <w:ind w:left="7176" w:hanging="360"/>
      </w:pPr>
      <w:rPr>
        <w:rFonts w:ascii="Courier New" w:hAnsi="Courier New" w:cs="Courier New" w:hint="default"/>
      </w:rPr>
    </w:lvl>
    <w:lvl w:ilvl="8" w:tplc="0C090005" w:tentative="1">
      <w:start w:val="1"/>
      <w:numFmt w:val="bullet"/>
      <w:lvlText w:val=""/>
      <w:lvlJc w:val="left"/>
      <w:pPr>
        <w:ind w:left="7896" w:hanging="360"/>
      </w:pPr>
      <w:rPr>
        <w:rFonts w:ascii="Wingdings" w:hAnsi="Wingdings" w:hint="default"/>
      </w:rPr>
    </w:lvl>
  </w:abstractNum>
  <w:abstractNum w:abstractNumId="40" w15:restartNumberingAfterBreak="0">
    <w:nsid w:val="644F7508"/>
    <w:multiLevelType w:val="hybridMultilevel"/>
    <w:tmpl w:val="FDB47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59136A9"/>
    <w:multiLevelType w:val="hybridMultilevel"/>
    <w:tmpl w:val="7F8216C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0A08F4"/>
    <w:multiLevelType w:val="hybridMultilevel"/>
    <w:tmpl w:val="A6F8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303BEA"/>
    <w:multiLevelType w:val="hybridMultilevel"/>
    <w:tmpl w:val="79123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11B5871"/>
    <w:multiLevelType w:val="hybridMultilevel"/>
    <w:tmpl w:val="7F90283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6F61233"/>
    <w:multiLevelType w:val="hybridMultilevel"/>
    <w:tmpl w:val="A8E86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25C4A"/>
    <w:multiLevelType w:val="hybridMultilevel"/>
    <w:tmpl w:val="99E45D2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77814A9"/>
    <w:multiLevelType w:val="hybridMultilevel"/>
    <w:tmpl w:val="9C2CDF48"/>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78B687E"/>
    <w:multiLevelType w:val="hybridMultilevel"/>
    <w:tmpl w:val="DA5C7B74"/>
    <w:lvl w:ilvl="0" w:tplc="04090005">
      <w:start w:val="1"/>
      <w:numFmt w:val="bullet"/>
      <w:lvlText w:val=""/>
      <w:lvlJc w:val="left"/>
      <w:pPr>
        <w:ind w:left="360" w:hanging="360"/>
      </w:pPr>
      <w:rPr>
        <w:rFonts w:ascii="Wingdings" w:hAnsi="Wingdings" w:hint="default"/>
      </w:rPr>
    </w:lvl>
    <w:lvl w:ilvl="1" w:tplc="A086B4BE">
      <w:start w:val="7"/>
      <w:numFmt w:val="bullet"/>
      <w:lvlText w:val="-"/>
      <w:lvlJc w:val="left"/>
      <w:pPr>
        <w:ind w:left="1080" w:hanging="360"/>
      </w:pPr>
      <w:rPr>
        <w:rFonts w:ascii="Calibri Light" w:eastAsiaTheme="minorEastAsia" w:hAnsi="Calibri Light"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2D2F0C"/>
    <w:multiLevelType w:val="hybridMultilevel"/>
    <w:tmpl w:val="512EB882"/>
    <w:lvl w:ilvl="0" w:tplc="04090005">
      <w:start w:val="1"/>
      <w:numFmt w:val="bullet"/>
      <w:lvlText w:val=""/>
      <w:lvlJc w:val="left"/>
      <w:pPr>
        <w:ind w:left="360" w:hanging="360"/>
      </w:pPr>
      <w:rPr>
        <w:rFonts w:ascii="Wingdings" w:hAnsi="Wingdings" w:hint="default"/>
      </w:rPr>
    </w:lvl>
    <w:lvl w:ilvl="1" w:tplc="A086B4BE">
      <w:start w:val="7"/>
      <w:numFmt w:val="bullet"/>
      <w:lvlText w:val="-"/>
      <w:lvlJc w:val="left"/>
      <w:pPr>
        <w:ind w:left="1080" w:hanging="360"/>
      </w:pPr>
      <w:rPr>
        <w:rFonts w:ascii="Calibri Light" w:eastAsiaTheme="minorEastAsia" w:hAnsi="Calibri Light"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0634176">
    <w:abstractNumId w:val="49"/>
  </w:num>
  <w:num w:numId="2" w16cid:durableId="56515668">
    <w:abstractNumId w:val="6"/>
  </w:num>
  <w:num w:numId="3" w16cid:durableId="1859586523">
    <w:abstractNumId w:val="34"/>
  </w:num>
  <w:num w:numId="4" w16cid:durableId="676344913">
    <w:abstractNumId w:val="20"/>
  </w:num>
  <w:num w:numId="5" w16cid:durableId="392776580">
    <w:abstractNumId w:val="41"/>
  </w:num>
  <w:num w:numId="6" w16cid:durableId="309790247">
    <w:abstractNumId w:val="48"/>
  </w:num>
  <w:num w:numId="7" w16cid:durableId="1026295244">
    <w:abstractNumId w:val="42"/>
  </w:num>
  <w:num w:numId="8" w16cid:durableId="1832795005">
    <w:abstractNumId w:val="39"/>
  </w:num>
  <w:num w:numId="9" w16cid:durableId="719792588">
    <w:abstractNumId w:val="21"/>
  </w:num>
  <w:num w:numId="10" w16cid:durableId="640429979">
    <w:abstractNumId w:val="16"/>
  </w:num>
  <w:num w:numId="11" w16cid:durableId="702285900">
    <w:abstractNumId w:val="22"/>
  </w:num>
  <w:num w:numId="12" w16cid:durableId="544370815">
    <w:abstractNumId w:val="40"/>
  </w:num>
  <w:num w:numId="13" w16cid:durableId="1898083241">
    <w:abstractNumId w:val="30"/>
  </w:num>
  <w:num w:numId="14" w16cid:durableId="1694646201">
    <w:abstractNumId w:val="44"/>
  </w:num>
  <w:num w:numId="15" w16cid:durableId="984430865">
    <w:abstractNumId w:val="32"/>
  </w:num>
  <w:num w:numId="16" w16cid:durableId="837112362">
    <w:abstractNumId w:val="2"/>
  </w:num>
  <w:num w:numId="17" w16cid:durableId="1430156284">
    <w:abstractNumId w:val="1"/>
  </w:num>
  <w:num w:numId="18" w16cid:durableId="1019895558">
    <w:abstractNumId w:val="19"/>
  </w:num>
  <w:num w:numId="19" w16cid:durableId="1614827791">
    <w:abstractNumId w:val="27"/>
  </w:num>
  <w:num w:numId="20" w16cid:durableId="1608274633">
    <w:abstractNumId w:val="45"/>
  </w:num>
  <w:num w:numId="21" w16cid:durableId="1177308446">
    <w:abstractNumId w:val="25"/>
  </w:num>
  <w:num w:numId="22" w16cid:durableId="421680560">
    <w:abstractNumId w:val="18"/>
  </w:num>
  <w:num w:numId="23" w16cid:durableId="1680812054">
    <w:abstractNumId w:val="13"/>
  </w:num>
  <w:num w:numId="24" w16cid:durableId="1238973352">
    <w:abstractNumId w:val="28"/>
  </w:num>
  <w:num w:numId="25" w16cid:durableId="769660130">
    <w:abstractNumId w:val="3"/>
  </w:num>
  <w:num w:numId="26" w16cid:durableId="1635254369">
    <w:abstractNumId w:val="15"/>
  </w:num>
  <w:num w:numId="27" w16cid:durableId="362824512">
    <w:abstractNumId w:val="11"/>
  </w:num>
  <w:num w:numId="28" w16cid:durableId="933130935">
    <w:abstractNumId w:val="47"/>
  </w:num>
  <w:num w:numId="29" w16cid:durableId="538905113">
    <w:abstractNumId w:val="17"/>
  </w:num>
  <w:num w:numId="30" w16cid:durableId="672688432">
    <w:abstractNumId w:val="10"/>
  </w:num>
  <w:num w:numId="31" w16cid:durableId="1004354878">
    <w:abstractNumId w:val="5"/>
  </w:num>
  <w:num w:numId="32" w16cid:durableId="1928922767">
    <w:abstractNumId w:val="43"/>
  </w:num>
  <w:num w:numId="33" w16cid:durableId="1884517781">
    <w:abstractNumId w:val="0"/>
  </w:num>
  <w:num w:numId="34" w16cid:durableId="2002273030">
    <w:abstractNumId w:val="24"/>
  </w:num>
  <w:num w:numId="35" w16cid:durableId="319846270">
    <w:abstractNumId w:val="36"/>
  </w:num>
  <w:num w:numId="36" w16cid:durableId="1096709129">
    <w:abstractNumId w:val="4"/>
  </w:num>
  <w:num w:numId="37" w16cid:durableId="62339834">
    <w:abstractNumId w:val="8"/>
  </w:num>
  <w:num w:numId="38" w16cid:durableId="223031053">
    <w:abstractNumId w:val="46"/>
  </w:num>
  <w:num w:numId="39" w16cid:durableId="1346201549">
    <w:abstractNumId w:val="31"/>
  </w:num>
  <w:num w:numId="40" w16cid:durableId="1779982410">
    <w:abstractNumId w:val="33"/>
  </w:num>
  <w:num w:numId="41" w16cid:durableId="191772643">
    <w:abstractNumId w:val="35"/>
  </w:num>
  <w:num w:numId="42" w16cid:durableId="508065382">
    <w:abstractNumId w:val="23"/>
  </w:num>
  <w:num w:numId="43" w16cid:durableId="986401800">
    <w:abstractNumId w:val="14"/>
  </w:num>
  <w:num w:numId="44" w16cid:durableId="467434938">
    <w:abstractNumId w:val="26"/>
  </w:num>
  <w:num w:numId="45" w16cid:durableId="433791325">
    <w:abstractNumId w:val="37"/>
  </w:num>
  <w:num w:numId="46" w16cid:durableId="1310551869">
    <w:abstractNumId w:val="38"/>
  </w:num>
  <w:num w:numId="47" w16cid:durableId="1161653251">
    <w:abstractNumId w:val="7"/>
  </w:num>
  <w:num w:numId="48" w16cid:durableId="479158772">
    <w:abstractNumId w:val="9"/>
  </w:num>
  <w:num w:numId="49" w16cid:durableId="1123841235">
    <w:abstractNumId w:val="12"/>
  </w:num>
  <w:num w:numId="50" w16cid:durableId="141100459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9E0"/>
    <w:rsid w:val="00005E6E"/>
    <w:rsid w:val="00014C24"/>
    <w:rsid w:val="00014C2D"/>
    <w:rsid w:val="00015B81"/>
    <w:rsid w:val="00016718"/>
    <w:rsid w:val="0002160A"/>
    <w:rsid w:val="00023B99"/>
    <w:rsid w:val="000264BC"/>
    <w:rsid w:val="00026862"/>
    <w:rsid w:val="00027F73"/>
    <w:rsid w:val="0003058C"/>
    <w:rsid w:val="00034A58"/>
    <w:rsid w:val="0003786A"/>
    <w:rsid w:val="0004356E"/>
    <w:rsid w:val="00045385"/>
    <w:rsid w:val="00046937"/>
    <w:rsid w:val="00046F6F"/>
    <w:rsid w:val="00055347"/>
    <w:rsid w:val="000573EC"/>
    <w:rsid w:val="0005762D"/>
    <w:rsid w:val="00065FF1"/>
    <w:rsid w:val="00082D79"/>
    <w:rsid w:val="00091AE6"/>
    <w:rsid w:val="000A0E77"/>
    <w:rsid w:val="000A3453"/>
    <w:rsid w:val="000A6674"/>
    <w:rsid w:val="000B1BD7"/>
    <w:rsid w:val="000B3E91"/>
    <w:rsid w:val="000C26F7"/>
    <w:rsid w:val="000C32C8"/>
    <w:rsid w:val="000C40E1"/>
    <w:rsid w:val="000C6401"/>
    <w:rsid w:val="000C69A6"/>
    <w:rsid w:val="000D740B"/>
    <w:rsid w:val="000D79E6"/>
    <w:rsid w:val="000F2C18"/>
    <w:rsid w:val="0010096E"/>
    <w:rsid w:val="00100DFB"/>
    <w:rsid w:val="001037B5"/>
    <w:rsid w:val="001105D7"/>
    <w:rsid w:val="00110F86"/>
    <w:rsid w:val="001116BE"/>
    <w:rsid w:val="00111BDD"/>
    <w:rsid w:val="00117C23"/>
    <w:rsid w:val="0012052F"/>
    <w:rsid w:val="001228E3"/>
    <w:rsid w:val="0013625E"/>
    <w:rsid w:val="00140226"/>
    <w:rsid w:val="00143909"/>
    <w:rsid w:val="00143F63"/>
    <w:rsid w:val="001503B2"/>
    <w:rsid w:val="001511FF"/>
    <w:rsid w:val="00151775"/>
    <w:rsid w:val="00164E26"/>
    <w:rsid w:val="00164F34"/>
    <w:rsid w:val="00167436"/>
    <w:rsid w:val="00175F6B"/>
    <w:rsid w:val="001771CB"/>
    <w:rsid w:val="00177831"/>
    <w:rsid w:val="00185C50"/>
    <w:rsid w:val="00190FAA"/>
    <w:rsid w:val="00191797"/>
    <w:rsid w:val="00192853"/>
    <w:rsid w:val="00194482"/>
    <w:rsid w:val="00194CBA"/>
    <w:rsid w:val="001967BD"/>
    <w:rsid w:val="001B37D8"/>
    <w:rsid w:val="001B42D4"/>
    <w:rsid w:val="001C110B"/>
    <w:rsid w:val="001C6F6F"/>
    <w:rsid w:val="001C7407"/>
    <w:rsid w:val="001C7CA6"/>
    <w:rsid w:val="001D2083"/>
    <w:rsid w:val="001E0207"/>
    <w:rsid w:val="001E400D"/>
    <w:rsid w:val="001E5D41"/>
    <w:rsid w:val="001E730A"/>
    <w:rsid w:val="001F0C2D"/>
    <w:rsid w:val="002068FC"/>
    <w:rsid w:val="002108BB"/>
    <w:rsid w:val="00211EB8"/>
    <w:rsid w:val="0021486F"/>
    <w:rsid w:val="00216A33"/>
    <w:rsid w:val="00217264"/>
    <w:rsid w:val="0022044F"/>
    <w:rsid w:val="00222783"/>
    <w:rsid w:val="00224F91"/>
    <w:rsid w:val="002251E9"/>
    <w:rsid w:val="00230103"/>
    <w:rsid w:val="00230890"/>
    <w:rsid w:val="00233657"/>
    <w:rsid w:val="00233DAD"/>
    <w:rsid w:val="00234EC0"/>
    <w:rsid w:val="002443B6"/>
    <w:rsid w:val="00244E80"/>
    <w:rsid w:val="00247AE6"/>
    <w:rsid w:val="00254EDF"/>
    <w:rsid w:val="00256A37"/>
    <w:rsid w:val="00273C3B"/>
    <w:rsid w:val="00273F45"/>
    <w:rsid w:val="002825C9"/>
    <w:rsid w:val="002829B7"/>
    <w:rsid w:val="002835B6"/>
    <w:rsid w:val="00284D66"/>
    <w:rsid w:val="00286275"/>
    <w:rsid w:val="002A354C"/>
    <w:rsid w:val="002A6914"/>
    <w:rsid w:val="002B6B35"/>
    <w:rsid w:val="002C1739"/>
    <w:rsid w:val="002C4ED5"/>
    <w:rsid w:val="002C5EBA"/>
    <w:rsid w:val="002C6D7A"/>
    <w:rsid w:val="002C6F7F"/>
    <w:rsid w:val="002D064D"/>
    <w:rsid w:val="002D13C9"/>
    <w:rsid w:val="002D48D5"/>
    <w:rsid w:val="002E0B5E"/>
    <w:rsid w:val="002E4EB0"/>
    <w:rsid w:val="002E7449"/>
    <w:rsid w:val="002F0122"/>
    <w:rsid w:val="002F3CB0"/>
    <w:rsid w:val="00305B35"/>
    <w:rsid w:val="00306D9D"/>
    <w:rsid w:val="00311FD2"/>
    <w:rsid w:val="00315563"/>
    <w:rsid w:val="0032241B"/>
    <w:rsid w:val="0032350F"/>
    <w:rsid w:val="00323EC3"/>
    <w:rsid w:val="00323FD3"/>
    <w:rsid w:val="0032545C"/>
    <w:rsid w:val="003265BA"/>
    <w:rsid w:val="00332837"/>
    <w:rsid w:val="00335F64"/>
    <w:rsid w:val="00344B89"/>
    <w:rsid w:val="00350B13"/>
    <w:rsid w:val="0035338D"/>
    <w:rsid w:val="00354590"/>
    <w:rsid w:val="00354DD9"/>
    <w:rsid w:val="0036669C"/>
    <w:rsid w:val="00366D71"/>
    <w:rsid w:val="003704D4"/>
    <w:rsid w:val="00373371"/>
    <w:rsid w:val="00375759"/>
    <w:rsid w:val="003A0CA2"/>
    <w:rsid w:val="003A4C16"/>
    <w:rsid w:val="003A6BB1"/>
    <w:rsid w:val="003A7AC3"/>
    <w:rsid w:val="003B0F6F"/>
    <w:rsid w:val="003B2F17"/>
    <w:rsid w:val="003B4F91"/>
    <w:rsid w:val="003B5167"/>
    <w:rsid w:val="003C08AC"/>
    <w:rsid w:val="003C2B3D"/>
    <w:rsid w:val="003D5CD9"/>
    <w:rsid w:val="003E2044"/>
    <w:rsid w:val="003E2AD1"/>
    <w:rsid w:val="003E3BB2"/>
    <w:rsid w:val="003F43CF"/>
    <w:rsid w:val="003F4922"/>
    <w:rsid w:val="003F59E7"/>
    <w:rsid w:val="004162A3"/>
    <w:rsid w:val="0042395E"/>
    <w:rsid w:val="00427E92"/>
    <w:rsid w:val="00431AD9"/>
    <w:rsid w:val="00435DA4"/>
    <w:rsid w:val="00444D5A"/>
    <w:rsid w:val="00446023"/>
    <w:rsid w:val="0045230E"/>
    <w:rsid w:val="004553FA"/>
    <w:rsid w:val="0045799A"/>
    <w:rsid w:val="00457B8B"/>
    <w:rsid w:val="00463F1E"/>
    <w:rsid w:val="004A057F"/>
    <w:rsid w:val="004A79B2"/>
    <w:rsid w:val="004B1512"/>
    <w:rsid w:val="004B1ABE"/>
    <w:rsid w:val="004B4EFA"/>
    <w:rsid w:val="004B5C69"/>
    <w:rsid w:val="004B725A"/>
    <w:rsid w:val="004C4B19"/>
    <w:rsid w:val="004C65FB"/>
    <w:rsid w:val="004C737F"/>
    <w:rsid w:val="004D1E16"/>
    <w:rsid w:val="004D749C"/>
    <w:rsid w:val="004F4973"/>
    <w:rsid w:val="0051762C"/>
    <w:rsid w:val="00524DF6"/>
    <w:rsid w:val="00530373"/>
    <w:rsid w:val="005374EB"/>
    <w:rsid w:val="00543F3B"/>
    <w:rsid w:val="005504F7"/>
    <w:rsid w:val="00550970"/>
    <w:rsid w:val="00550E1F"/>
    <w:rsid w:val="00551AE1"/>
    <w:rsid w:val="00552E65"/>
    <w:rsid w:val="0055345D"/>
    <w:rsid w:val="005547FE"/>
    <w:rsid w:val="005600BC"/>
    <w:rsid w:val="00562CAD"/>
    <w:rsid w:val="005667EE"/>
    <w:rsid w:val="00567482"/>
    <w:rsid w:val="00574EE0"/>
    <w:rsid w:val="0057540D"/>
    <w:rsid w:val="00576789"/>
    <w:rsid w:val="00580C12"/>
    <w:rsid w:val="00582BF9"/>
    <w:rsid w:val="005834C0"/>
    <w:rsid w:val="0058531B"/>
    <w:rsid w:val="00591734"/>
    <w:rsid w:val="00591BA2"/>
    <w:rsid w:val="00593730"/>
    <w:rsid w:val="005959CC"/>
    <w:rsid w:val="005A242C"/>
    <w:rsid w:val="005A30BA"/>
    <w:rsid w:val="005B52B1"/>
    <w:rsid w:val="005B53F6"/>
    <w:rsid w:val="005C023C"/>
    <w:rsid w:val="005C1485"/>
    <w:rsid w:val="005C7BEA"/>
    <w:rsid w:val="005D2866"/>
    <w:rsid w:val="005D4473"/>
    <w:rsid w:val="005D7F72"/>
    <w:rsid w:val="005E1564"/>
    <w:rsid w:val="005E389E"/>
    <w:rsid w:val="005F0304"/>
    <w:rsid w:val="005F2A3D"/>
    <w:rsid w:val="005F6F48"/>
    <w:rsid w:val="006016E7"/>
    <w:rsid w:val="0060732A"/>
    <w:rsid w:val="006120D3"/>
    <w:rsid w:val="00622AA4"/>
    <w:rsid w:val="00623031"/>
    <w:rsid w:val="006234CE"/>
    <w:rsid w:val="00623BE2"/>
    <w:rsid w:val="006313CA"/>
    <w:rsid w:val="006348FE"/>
    <w:rsid w:val="00640C10"/>
    <w:rsid w:val="00644AAC"/>
    <w:rsid w:val="00650713"/>
    <w:rsid w:val="00654BC6"/>
    <w:rsid w:val="00657C9F"/>
    <w:rsid w:val="0066198B"/>
    <w:rsid w:val="00662529"/>
    <w:rsid w:val="0066671D"/>
    <w:rsid w:val="00677501"/>
    <w:rsid w:val="00681D0F"/>
    <w:rsid w:val="00683D97"/>
    <w:rsid w:val="00685FC9"/>
    <w:rsid w:val="00691A94"/>
    <w:rsid w:val="00692D5C"/>
    <w:rsid w:val="00696182"/>
    <w:rsid w:val="006A01FF"/>
    <w:rsid w:val="006A3E79"/>
    <w:rsid w:val="006A4D24"/>
    <w:rsid w:val="006A5E60"/>
    <w:rsid w:val="006A77E0"/>
    <w:rsid w:val="006A7E05"/>
    <w:rsid w:val="006B66D9"/>
    <w:rsid w:val="006C3264"/>
    <w:rsid w:val="006C6222"/>
    <w:rsid w:val="006D0941"/>
    <w:rsid w:val="006D3E95"/>
    <w:rsid w:val="006E11F3"/>
    <w:rsid w:val="006E489C"/>
    <w:rsid w:val="006F71DB"/>
    <w:rsid w:val="00704B4F"/>
    <w:rsid w:val="00705FE2"/>
    <w:rsid w:val="007063EA"/>
    <w:rsid w:val="007165F9"/>
    <w:rsid w:val="00727B97"/>
    <w:rsid w:val="00730CCF"/>
    <w:rsid w:val="00730D54"/>
    <w:rsid w:val="00731040"/>
    <w:rsid w:val="00733EE8"/>
    <w:rsid w:val="00735A3A"/>
    <w:rsid w:val="00735BB1"/>
    <w:rsid w:val="00740FFA"/>
    <w:rsid w:val="00751EDF"/>
    <w:rsid w:val="0075405F"/>
    <w:rsid w:val="0076308A"/>
    <w:rsid w:val="0076700C"/>
    <w:rsid w:val="007674E3"/>
    <w:rsid w:val="007677E4"/>
    <w:rsid w:val="00767AA8"/>
    <w:rsid w:val="00772E79"/>
    <w:rsid w:val="00772FF4"/>
    <w:rsid w:val="0077328C"/>
    <w:rsid w:val="007802E0"/>
    <w:rsid w:val="007B0601"/>
    <w:rsid w:val="007B34FB"/>
    <w:rsid w:val="007C0651"/>
    <w:rsid w:val="007E01B1"/>
    <w:rsid w:val="007E1EE6"/>
    <w:rsid w:val="007E763F"/>
    <w:rsid w:val="007F0227"/>
    <w:rsid w:val="007F1AF0"/>
    <w:rsid w:val="007F451C"/>
    <w:rsid w:val="007F4B11"/>
    <w:rsid w:val="007F5843"/>
    <w:rsid w:val="007F6EAB"/>
    <w:rsid w:val="007F7111"/>
    <w:rsid w:val="007F7FD6"/>
    <w:rsid w:val="00800227"/>
    <w:rsid w:val="00803969"/>
    <w:rsid w:val="00807077"/>
    <w:rsid w:val="008145AF"/>
    <w:rsid w:val="00815AF0"/>
    <w:rsid w:val="00824856"/>
    <w:rsid w:val="0082621A"/>
    <w:rsid w:val="00826618"/>
    <w:rsid w:val="008266F1"/>
    <w:rsid w:val="008340D7"/>
    <w:rsid w:val="0083579C"/>
    <w:rsid w:val="00835ED0"/>
    <w:rsid w:val="008433A8"/>
    <w:rsid w:val="00855699"/>
    <w:rsid w:val="00856AE9"/>
    <w:rsid w:val="008628A7"/>
    <w:rsid w:val="00863693"/>
    <w:rsid w:val="00875641"/>
    <w:rsid w:val="008763E4"/>
    <w:rsid w:val="008773C5"/>
    <w:rsid w:val="00881A2A"/>
    <w:rsid w:val="00882D10"/>
    <w:rsid w:val="00887370"/>
    <w:rsid w:val="00890030"/>
    <w:rsid w:val="00896896"/>
    <w:rsid w:val="008B0B7E"/>
    <w:rsid w:val="008B1CE7"/>
    <w:rsid w:val="008B7EA5"/>
    <w:rsid w:val="008C3DA1"/>
    <w:rsid w:val="008C56E8"/>
    <w:rsid w:val="008D6787"/>
    <w:rsid w:val="008E1D06"/>
    <w:rsid w:val="008E3DF9"/>
    <w:rsid w:val="008E5BB8"/>
    <w:rsid w:val="008E72F8"/>
    <w:rsid w:val="008F067C"/>
    <w:rsid w:val="008F3102"/>
    <w:rsid w:val="0090109B"/>
    <w:rsid w:val="009042A1"/>
    <w:rsid w:val="009054BE"/>
    <w:rsid w:val="009059BD"/>
    <w:rsid w:val="00910CA0"/>
    <w:rsid w:val="00910D21"/>
    <w:rsid w:val="00911E67"/>
    <w:rsid w:val="009178BE"/>
    <w:rsid w:val="0092026E"/>
    <w:rsid w:val="00923399"/>
    <w:rsid w:val="0092394B"/>
    <w:rsid w:val="00937683"/>
    <w:rsid w:val="009411EC"/>
    <w:rsid w:val="00954156"/>
    <w:rsid w:val="009621D6"/>
    <w:rsid w:val="009668A8"/>
    <w:rsid w:val="00967E71"/>
    <w:rsid w:val="00970B2B"/>
    <w:rsid w:val="00974109"/>
    <w:rsid w:val="00976DD1"/>
    <w:rsid w:val="009770E8"/>
    <w:rsid w:val="009922A1"/>
    <w:rsid w:val="00995FA3"/>
    <w:rsid w:val="009B2E2C"/>
    <w:rsid w:val="009B431D"/>
    <w:rsid w:val="009B70A5"/>
    <w:rsid w:val="009C4400"/>
    <w:rsid w:val="009C7408"/>
    <w:rsid w:val="009E0028"/>
    <w:rsid w:val="009E0EB0"/>
    <w:rsid w:val="009E1A02"/>
    <w:rsid w:val="009F391F"/>
    <w:rsid w:val="009F605D"/>
    <w:rsid w:val="00A04DDA"/>
    <w:rsid w:val="00A07751"/>
    <w:rsid w:val="00A12750"/>
    <w:rsid w:val="00A23531"/>
    <w:rsid w:val="00A254DD"/>
    <w:rsid w:val="00A27967"/>
    <w:rsid w:val="00A33B51"/>
    <w:rsid w:val="00A34AC1"/>
    <w:rsid w:val="00A41D15"/>
    <w:rsid w:val="00A52CEF"/>
    <w:rsid w:val="00A543CC"/>
    <w:rsid w:val="00A555C6"/>
    <w:rsid w:val="00A5771A"/>
    <w:rsid w:val="00A63451"/>
    <w:rsid w:val="00A679FD"/>
    <w:rsid w:val="00A75475"/>
    <w:rsid w:val="00A86215"/>
    <w:rsid w:val="00A911F7"/>
    <w:rsid w:val="00A95F55"/>
    <w:rsid w:val="00A97992"/>
    <w:rsid w:val="00A979BF"/>
    <w:rsid w:val="00AA21B4"/>
    <w:rsid w:val="00AA25B9"/>
    <w:rsid w:val="00AA5C39"/>
    <w:rsid w:val="00AA7053"/>
    <w:rsid w:val="00AB1AA1"/>
    <w:rsid w:val="00AC4D51"/>
    <w:rsid w:val="00AC5A77"/>
    <w:rsid w:val="00AD1ABE"/>
    <w:rsid w:val="00AD2A0F"/>
    <w:rsid w:val="00AD3684"/>
    <w:rsid w:val="00AE2195"/>
    <w:rsid w:val="00AE33E5"/>
    <w:rsid w:val="00AE648A"/>
    <w:rsid w:val="00AE749D"/>
    <w:rsid w:val="00B0119F"/>
    <w:rsid w:val="00B06662"/>
    <w:rsid w:val="00B222E2"/>
    <w:rsid w:val="00B248D7"/>
    <w:rsid w:val="00B32D1E"/>
    <w:rsid w:val="00B3712F"/>
    <w:rsid w:val="00B37AC1"/>
    <w:rsid w:val="00B429FF"/>
    <w:rsid w:val="00B42EF0"/>
    <w:rsid w:val="00B462D5"/>
    <w:rsid w:val="00B47415"/>
    <w:rsid w:val="00B613F0"/>
    <w:rsid w:val="00B67ADA"/>
    <w:rsid w:val="00B67D40"/>
    <w:rsid w:val="00B70DF6"/>
    <w:rsid w:val="00B72B18"/>
    <w:rsid w:val="00B81473"/>
    <w:rsid w:val="00B84377"/>
    <w:rsid w:val="00B86970"/>
    <w:rsid w:val="00B9007C"/>
    <w:rsid w:val="00B91B91"/>
    <w:rsid w:val="00B93835"/>
    <w:rsid w:val="00BA06FF"/>
    <w:rsid w:val="00BB4D80"/>
    <w:rsid w:val="00BB6F7C"/>
    <w:rsid w:val="00BB7628"/>
    <w:rsid w:val="00BB77D3"/>
    <w:rsid w:val="00BD5673"/>
    <w:rsid w:val="00BD7898"/>
    <w:rsid w:val="00BF6F56"/>
    <w:rsid w:val="00C0163D"/>
    <w:rsid w:val="00C11B99"/>
    <w:rsid w:val="00C16E86"/>
    <w:rsid w:val="00C17C77"/>
    <w:rsid w:val="00C369AC"/>
    <w:rsid w:val="00C379DF"/>
    <w:rsid w:val="00C51FFA"/>
    <w:rsid w:val="00C74A9B"/>
    <w:rsid w:val="00C75016"/>
    <w:rsid w:val="00C803AA"/>
    <w:rsid w:val="00C838FD"/>
    <w:rsid w:val="00C85E4F"/>
    <w:rsid w:val="00C90DC7"/>
    <w:rsid w:val="00C91CAB"/>
    <w:rsid w:val="00C9315C"/>
    <w:rsid w:val="00C96265"/>
    <w:rsid w:val="00CA2446"/>
    <w:rsid w:val="00CB4210"/>
    <w:rsid w:val="00CC12B6"/>
    <w:rsid w:val="00CC1328"/>
    <w:rsid w:val="00CC2626"/>
    <w:rsid w:val="00CC35FA"/>
    <w:rsid w:val="00CC440D"/>
    <w:rsid w:val="00CC447C"/>
    <w:rsid w:val="00CC6565"/>
    <w:rsid w:val="00CD4588"/>
    <w:rsid w:val="00CD51CC"/>
    <w:rsid w:val="00CD56CF"/>
    <w:rsid w:val="00CD77D9"/>
    <w:rsid w:val="00CE1341"/>
    <w:rsid w:val="00CE3C93"/>
    <w:rsid w:val="00CF3F07"/>
    <w:rsid w:val="00D10E5E"/>
    <w:rsid w:val="00D1574E"/>
    <w:rsid w:val="00D168BA"/>
    <w:rsid w:val="00D17D37"/>
    <w:rsid w:val="00D336F4"/>
    <w:rsid w:val="00D4010C"/>
    <w:rsid w:val="00D4589E"/>
    <w:rsid w:val="00D6029D"/>
    <w:rsid w:val="00D63B63"/>
    <w:rsid w:val="00D64886"/>
    <w:rsid w:val="00D663F3"/>
    <w:rsid w:val="00D66D5E"/>
    <w:rsid w:val="00D70B17"/>
    <w:rsid w:val="00D72DCC"/>
    <w:rsid w:val="00D760A1"/>
    <w:rsid w:val="00D812BF"/>
    <w:rsid w:val="00D9037C"/>
    <w:rsid w:val="00D90E26"/>
    <w:rsid w:val="00D93452"/>
    <w:rsid w:val="00D9345D"/>
    <w:rsid w:val="00D97B4D"/>
    <w:rsid w:val="00DA4A09"/>
    <w:rsid w:val="00DB1007"/>
    <w:rsid w:val="00DB1B83"/>
    <w:rsid w:val="00DB2B22"/>
    <w:rsid w:val="00DB4322"/>
    <w:rsid w:val="00DC38CC"/>
    <w:rsid w:val="00DC54CE"/>
    <w:rsid w:val="00DE6508"/>
    <w:rsid w:val="00DF366B"/>
    <w:rsid w:val="00E00885"/>
    <w:rsid w:val="00E024D4"/>
    <w:rsid w:val="00E03257"/>
    <w:rsid w:val="00E11553"/>
    <w:rsid w:val="00E17BF8"/>
    <w:rsid w:val="00E239CB"/>
    <w:rsid w:val="00E36F3F"/>
    <w:rsid w:val="00E50754"/>
    <w:rsid w:val="00E63507"/>
    <w:rsid w:val="00E64B7E"/>
    <w:rsid w:val="00E65267"/>
    <w:rsid w:val="00E676DA"/>
    <w:rsid w:val="00E73E13"/>
    <w:rsid w:val="00E75D89"/>
    <w:rsid w:val="00E76BAF"/>
    <w:rsid w:val="00E865FB"/>
    <w:rsid w:val="00E866BF"/>
    <w:rsid w:val="00E87E0C"/>
    <w:rsid w:val="00E94B34"/>
    <w:rsid w:val="00EB0FC2"/>
    <w:rsid w:val="00EB6C05"/>
    <w:rsid w:val="00EC040E"/>
    <w:rsid w:val="00ED3BD6"/>
    <w:rsid w:val="00ED420A"/>
    <w:rsid w:val="00EE370F"/>
    <w:rsid w:val="00EE597E"/>
    <w:rsid w:val="00EE6245"/>
    <w:rsid w:val="00EE7361"/>
    <w:rsid w:val="00EF202D"/>
    <w:rsid w:val="00F004A2"/>
    <w:rsid w:val="00F01B4D"/>
    <w:rsid w:val="00F064F7"/>
    <w:rsid w:val="00F235D4"/>
    <w:rsid w:val="00F2617C"/>
    <w:rsid w:val="00F264A4"/>
    <w:rsid w:val="00F26600"/>
    <w:rsid w:val="00F34D49"/>
    <w:rsid w:val="00F363A6"/>
    <w:rsid w:val="00F42398"/>
    <w:rsid w:val="00F478E7"/>
    <w:rsid w:val="00F50740"/>
    <w:rsid w:val="00F5739C"/>
    <w:rsid w:val="00F642FA"/>
    <w:rsid w:val="00F672D2"/>
    <w:rsid w:val="00F7500D"/>
    <w:rsid w:val="00F820B5"/>
    <w:rsid w:val="00F852F9"/>
    <w:rsid w:val="00F943CC"/>
    <w:rsid w:val="00F945A2"/>
    <w:rsid w:val="00F95DF6"/>
    <w:rsid w:val="00FA4F53"/>
    <w:rsid w:val="00FA5002"/>
    <w:rsid w:val="00FB1AD0"/>
    <w:rsid w:val="00FB55CC"/>
    <w:rsid w:val="00FB5A23"/>
    <w:rsid w:val="00FC08AB"/>
    <w:rsid w:val="00FC6C8F"/>
    <w:rsid w:val="00FD00C6"/>
    <w:rsid w:val="00FD17EB"/>
    <w:rsid w:val="00FD4435"/>
    <w:rsid w:val="00FD494E"/>
    <w:rsid w:val="00FF1075"/>
    <w:rsid w:val="00FF2AA5"/>
    <w:rsid w:val="00FF32DC"/>
    <w:rsid w:val="00FF524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F59187D8-F7BE-45B5-8CD9-0538E1E5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character" w:styleId="Emphasis">
    <w:name w:val="Emphasis"/>
    <w:basedOn w:val="DefaultParagraphFont"/>
    <w:uiPriority w:val="20"/>
    <w:qFormat/>
    <w:rsid w:val="00E75D89"/>
    <w:rPr>
      <w:i/>
      <w:iCs/>
    </w:rPr>
  </w:style>
  <w:style w:type="character" w:customStyle="1" w:styleId="apple-converted-space">
    <w:name w:val="apple-converted-space"/>
    <w:basedOn w:val="DefaultParagraphFont"/>
    <w:rsid w:val="00E75D89"/>
  </w:style>
  <w:style w:type="paragraph" w:styleId="NoSpacing">
    <w:name w:val="No Spacing"/>
    <w:uiPriority w:val="1"/>
    <w:qFormat/>
    <w:rsid w:val="000A3453"/>
    <w:pPr>
      <w:spacing w:after="0"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99"/>
    <w:rsid w:val="00826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F2A3D"/>
  </w:style>
  <w:style w:type="character" w:styleId="CommentReference">
    <w:name w:val="annotation reference"/>
    <w:basedOn w:val="DefaultParagraphFont"/>
    <w:uiPriority w:val="99"/>
    <w:semiHidden/>
    <w:unhideWhenUsed/>
    <w:rsid w:val="009922A1"/>
    <w:rPr>
      <w:sz w:val="16"/>
      <w:szCs w:val="16"/>
    </w:rPr>
  </w:style>
  <w:style w:type="paragraph" w:styleId="CommentText">
    <w:name w:val="annotation text"/>
    <w:basedOn w:val="Normal"/>
    <w:link w:val="CommentTextChar"/>
    <w:uiPriority w:val="99"/>
    <w:unhideWhenUsed/>
    <w:rsid w:val="009922A1"/>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922A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22A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922A1"/>
    <w:rPr>
      <w:rFonts w:ascii="Times New Roman" w:eastAsia="Times New Roman" w:hAnsi="Times New Roman" w:cs="Times New Roman"/>
      <w:b/>
      <w:bCs/>
      <w:sz w:val="20"/>
      <w:szCs w:val="20"/>
      <w:lang w:eastAsia="en-GB"/>
    </w:rPr>
  </w:style>
  <w:style w:type="character" w:customStyle="1" w:styleId="cf01">
    <w:name w:val="cf01"/>
    <w:basedOn w:val="DefaultParagraphFont"/>
    <w:rsid w:val="00286275"/>
    <w:rPr>
      <w:rFonts w:ascii="Segoe UI" w:hAnsi="Segoe UI" w:cs="Segoe UI" w:hint="default"/>
      <w:color w:val="71798A"/>
      <w:sz w:val="18"/>
      <w:szCs w:val="18"/>
    </w:rPr>
  </w:style>
  <w:style w:type="character" w:styleId="UnresolvedMention">
    <w:name w:val="Unresolved Mention"/>
    <w:basedOn w:val="DefaultParagraphFont"/>
    <w:uiPriority w:val="99"/>
    <w:semiHidden/>
    <w:unhideWhenUsed/>
    <w:rsid w:val="004C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9064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ion.nsw.gov.au/view/html/inforce/current/act-2012-051" TargetMode="External"/><Relationship Id="rId18" Type="http://schemas.openxmlformats.org/officeDocument/2006/relationships/hyperlink" Target="https://cssa.ocg.nsw.gov.au/" TargetMode="External"/><Relationship Id="rId26" Type="http://schemas.openxmlformats.org/officeDocument/2006/relationships/hyperlink" Target="https://www.acecqa.gov.au/sites/default/files/2024-07/Guidelines%20for%20the%20National%20Model%20Code%20Taking%20Images%20and%20Videos.pdf" TargetMode="External"/><Relationship Id="rId21" Type="http://schemas.openxmlformats.org/officeDocument/2006/relationships/hyperlink" Target="https://www.acecqa.gov.au/sites/default/files/2026-01/Providing%20a%20child%20safe%20environment.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ecqa.gov.au/" TargetMode="External"/><Relationship Id="rId17" Type="http://schemas.openxmlformats.org/officeDocument/2006/relationships/hyperlink" Target="https://legislation.nsw.gov.au/view/html/inforce/current/act-2012-051" TargetMode="External"/><Relationship Id="rId25" Type="http://schemas.openxmlformats.org/officeDocument/2006/relationships/hyperlink" Target="https://www.acecqa.gov.au/sites/default/files/2024-07/National%20Model%20Code%20Taking%20Images%20and%20Videos.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islation.nsw.gov.au/view/whole/html/inforce/current/act-2019-025" TargetMode="External"/><Relationship Id="rId20" Type="http://schemas.openxmlformats.org/officeDocument/2006/relationships/hyperlink" Target="https://education.nsw.gov.au/schooling/school-community/child-protection/child-safe-standards" TargetMode="External"/><Relationship Id="rId29" Type="http://schemas.openxmlformats.org/officeDocument/2006/relationships/hyperlink" Target="https://legislation.nsw.gov.au/view/html/inforce/current/act-2010-104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content/dam/main-education/early-childhood-education/working-in-early-childhood-education/media/documents/Guide_Child_Safe_Standards.pdf" TargetMode="External"/><Relationship Id="rId24" Type="http://schemas.openxmlformats.org/officeDocument/2006/relationships/hyperlink" Target="https://www.acecqa.gov.au/nqf-child-safe-culture-guide" TargetMode="External"/><Relationship Id="rId32" Type="http://schemas.openxmlformats.org/officeDocument/2006/relationships/hyperlink" Target="https://education.nsw.gov.au/content/dam/main-education/early-childhood-education/working-in-early-childhood-education/media/documents/Guide_Child_Safe_Standards.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er.childstory.nsw.gov.au/s/mrg" TargetMode="External"/><Relationship Id="rId23" Type="http://schemas.openxmlformats.org/officeDocument/2006/relationships/hyperlink" Target="https://www.acecqa.gov.au/sites/default/files/2025-12/Guide-to-the-NQF-260101.pdf" TargetMode="External"/><Relationship Id="rId28" Type="http://schemas.openxmlformats.org/officeDocument/2006/relationships/hyperlink" Target="https://childsafe.humanrights.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cg.nsw.gov.au/child-safe-scheme/why-we-have-child-safe-standards" TargetMode="External"/><Relationship Id="rId31"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sa.edu.au/research/australian-centre-for-child-protection/our-projects/national-child-safety-training-for-the-early-childhood-education-and-care-sector2/" TargetMode="External"/><Relationship Id="rId22" Type="http://schemas.openxmlformats.org/officeDocument/2006/relationships/hyperlink" Target="https://www.acecqa.gov.au/sites/default/files/2025-09/InfoSheet_EmbeddingTheNationalChildSafePrinciples.pdf" TargetMode="External"/><Relationship Id="rId27" Type="http://schemas.openxmlformats.org/officeDocument/2006/relationships/hyperlink" Target="https://www.acecqa.gov.au/sites/default/files/2023-01/EYLF-2022-V2.0.pdf" TargetMode="External"/><Relationship Id="rId30" Type="http://schemas.openxmlformats.org/officeDocument/2006/relationships/hyperlink" Target="https://www.legislation.vic.gov.au/in-force/acts/education-and-care-services-national-law-act-2010/024"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883C8-7EBE-45C1-9009-5FAFC976357D}">
  <ds:schemaRefs>
    <ds:schemaRef ds:uri="http://schemas.microsoft.com/sharepoint/v3/contenttype/forms"/>
  </ds:schemaRefs>
</ds:datastoreItem>
</file>

<file path=customXml/itemProps2.xml><?xml version="1.0" encoding="utf-8"?>
<ds:datastoreItem xmlns:ds="http://schemas.openxmlformats.org/officeDocument/2006/customXml" ds:itemID="{31AA6693-ABFE-6E4F-BFCE-B846605256FF}">
  <ds:schemaRefs>
    <ds:schemaRef ds:uri="http://schemas.openxmlformats.org/officeDocument/2006/bibliography"/>
  </ds:schemaRefs>
</ds:datastoreItem>
</file>

<file path=customXml/itemProps3.xml><?xml version="1.0" encoding="utf-8"?>
<ds:datastoreItem xmlns:ds="http://schemas.openxmlformats.org/officeDocument/2006/customXml" ds:itemID="{DB10D1F7-91F6-4566-9F12-99CB41251E8D}">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4.xml><?xml version="1.0" encoding="utf-8"?>
<ds:datastoreItem xmlns:ds="http://schemas.openxmlformats.org/officeDocument/2006/customXml" ds:itemID="{602DEE2A-2942-49FF-BEF7-C2421B39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6518</Words>
  <Characters>37158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84</cp:revision>
  <dcterms:created xsi:type="dcterms:W3CDTF">2026-06-29T04:18:00Z</dcterms:created>
  <dcterms:modified xsi:type="dcterms:W3CDTF">2026-06-29T06:19:00Z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0x010100C5A12B2456389C4996939EA9B7943491</vt:lpwstr>
  </property>
</Properties>
</file>